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CA2D" w14:textId="4916802D" w:rsidR="00EC5513" w:rsidRDefault="00830C1C" w:rsidP="00EC5513">
      <w:pPr>
        <w:pStyle w:val="Overskrift1"/>
      </w:pPr>
      <w:r>
        <w:t>Termisk</w:t>
      </w:r>
      <w:r w:rsidR="00EC5513">
        <w:t xml:space="preserve"> energi</w:t>
      </w:r>
    </w:p>
    <w:p w14:paraId="42ACC64F" w14:textId="77777777" w:rsidR="00EC5513" w:rsidRPr="00EC5513" w:rsidRDefault="00EC5513" w:rsidP="00EC5513"/>
    <w:p w14:paraId="1BB7DA1F" w14:textId="77777777" w:rsidR="00EC5513" w:rsidRPr="00AF0677" w:rsidRDefault="00EC5513" w:rsidP="00EC5513">
      <w:pPr>
        <w:pStyle w:val="Overskrift4"/>
      </w:pPr>
      <w:r>
        <w:t>Formål</w:t>
      </w:r>
    </w:p>
    <w:p w14:paraId="77378C75" w14:textId="77777777" w:rsidR="00EC5513" w:rsidRDefault="00EC5513" w:rsidP="00EC5513">
      <w:pPr>
        <w:spacing w:after="120" w:line="320" w:lineRule="exact"/>
      </w:pPr>
      <w:r>
        <w:t>Vi skal måle den energi, det kræver at opvarme vand i en elkedel i et nærmere bestemt tids</w:t>
      </w:r>
      <w:r>
        <w:softHyphen/>
        <w:t xml:space="preserve">rum og se, om det passer med den velkendte formel </w:t>
      </w:r>
      <w:r w:rsidRPr="00E0696F">
        <w:rPr>
          <w:position w:val="-6"/>
        </w:rPr>
        <w:object w:dxaOrig="840" w:dyaOrig="279" w14:anchorId="54E6C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3.8pt" o:ole="">
            <v:imagedata r:id="rId8" o:title=""/>
          </v:shape>
          <o:OLEObject Type="Embed" ProgID="Equation.DSMT4" ShapeID="_x0000_i1025" DrawAspect="Content" ObjectID="_1762885763" r:id="rId9"/>
        </w:object>
      </w:r>
      <w:r>
        <w:t xml:space="preserve">.   </w:t>
      </w:r>
    </w:p>
    <w:p w14:paraId="2914635C" w14:textId="77777777" w:rsidR="00EC5513" w:rsidRDefault="00EC5513" w:rsidP="00EC5513">
      <w:pPr>
        <w:spacing w:after="120" w:line="320" w:lineRule="exact"/>
      </w:pPr>
    </w:p>
    <w:p w14:paraId="0E3487D5" w14:textId="2CF49CE7" w:rsidR="00EC5513" w:rsidRDefault="000355C1" w:rsidP="00EC5513">
      <w:r>
        <w:rPr>
          <w:noProof/>
        </w:rPr>
        <w:drawing>
          <wp:inline distT="0" distB="0" distL="0" distR="0" wp14:anchorId="3F340E1A" wp14:editId="170CCE78">
            <wp:extent cx="5400040" cy="3598545"/>
            <wp:effectExtent l="19050" t="19050" r="10160" b="20955"/>
            <wp:docPr id="535794328" name="Billede 1" descr="Et billede, der indeholder indendørs, kable, computermu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794328" name="Billede 1" descr="Et billede, der indeholder indendørs, kable, computermus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8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4BADD4" w14:textId="77777777" w:rsidR="00EC5513" w:rsidRDefault="00EC5513" w:rsidP="00EC5513"/>
    <w:p w14:paraId="42586160" w14:textId="77777777" w:rsidR="00EC5513" w:rsidRDefault="00EC5513" w:rsidP="00EC5513">
      <w:pPr>
        <w:pStyle w:val="Overskrift4"/>
      </w:pPr>
      <w:r>
        <w:t>Udstyr</w:t>
      </w:r>
    </w:p>
    <w:p w14:paraId="539C8507" w14:textId="77777777" w:rsidR="00EC5513" w:rsidRDefault="00EC5513" w:rsidP="00EC5513">
      <w:pPr>
        <w:spacing w:after="120"/>
      </w:pPr>
      <w:r>
        <w:t xml:space="preserve">En elkedel, et ur, et måleglas og en energi/effekt-måler.  </w:t>
      </w:r>
    </w:p>
    <w:p w14:paraId="36A83FA0" w14:textId="77777777" w:rsidR="00EC5513" w:rsidRDefault="00EC5513" w:rsidP="00EC5513"/>
    <w:p w14:paraId="6F9DAE0C" w14:textId="77777777" w:rsidR="00EC5513" w:rsidRDefault="00EC5513" w:rsidP="00EC5513">
      <w:pPr>
        <w:pStyle w:val="Overskrift4"/>
      </w:pPr>
      <w:r>
        <w:t>Udførelse</w:t>
      </w:r>
    </w:p>
    <w:p w14:paraId="0F2AE2CC" w14:textId="5652F338" w:rsidR="00EC5513" w:rsidRDefault="00EC5513" w:rsidP="00182687">
      <w:pPr>
        <w:pStyle w:val="Ingenafstand"/>
        <w:numPr>
          <w:ilvl w:val="0"/>
          <w:numId w:val="2"/>
        </w:numPr>
      </w:pPr>
      <w:r>
        <w:t>Afmål med målebægeret 1,</w:t>
      </w:r>
      <w:r w:rsidR="00C42969">
        <w:t>2</w:t>
      </w:r>
      <w:r>
        <w:t xml:space="preserve"> liter kold vand og hæld det ned i elkedlen. </w:t>
      </w:r>
    </w:p>
    <w:p w14:paraId="14515E2B" w14:textId="00A75567" w:rsidR="00EC5513" w:rsidRDefault="00EC5513" w:rsidP="00182687">
      <w:pPr>
        <w:pStyle w:val="Ingenafstand"/>
        <w:numPr>
          <w:ilvl w:val="0"/>
          <w:numId w:val="2"/>
        </w:numPr>
      </w:pPr>
      <w:r>
        <w:t>Tilslut elkedlen til stikkontakten via energi/effektmåleren som mellemled</w:t>
      </w:r>
      <w:r w:rsidR="00C42969">
        <w:t>. Må</w:t>
      </w:r>
      <w:r w:rsidR="00C42969">
        <w:softHyphen/>
        <w:t>le</w:t>
      </w:r>
      <w:r w:rsidR="00C42969">
        <w:softHyphen/>
        <w:t xml:space="preserve">ren skal være indstillet til at måle </w:t>
      </w:r>
      <w:r w:rsidR="00142507">
        <w:t xml:space="preserve">effekt (øverste </w:t>
      </w:r>
      <w:r w:rsidR="00142507" w:rsidRPr="00142507">
        <w:rPr>
          <w:i/>
          <w:iCs/>
        </w:rPr>
        <w:t>Mode</w:t>
      </w:r>
      <w:r w:rsidR="00142507">
        <w:t xml:space="preserve">). </w:t>
      </w:r>
      <w:r>
        <w:t xml:space="preserve">Du skal ikke tænde for elkedlen endnu. </w:t>
      </w:r>
    </w:p>
    <w:p w14:paraId="10965C7C" w14:textId="77777777" w:rsidR="00EC5513" w:rsidRDefault="00EC5513" w:rsidP="00182687">
      <w:pPr>
        <w:pStyle w:val="Ingenafstand"/>
        <w:numPr>
          <w:ilvl w:val="0"/>
          <w:numId w:val="2"/>
        </w:numPr>
      </w:pPr>
      <w:r>
        <w:t xml:space="preserve">Nulstil stopuret.  </w:t>
      </w:r>
    </w:p>
    <w:p w14:paraId="04BAA08B" w14:textId="6BBF1B73" w:rsidR="00182687" w:rsidRDefault="00182687" w:rsidP="00182687">
      <w:pPr>
        <w:pStyle w:val="Ingenafstand"/>
        <w:numPr>
          <w:ilvl w:val="0"/>
          <w:numId w:val="2"/>
        </w:numPr>
      </w:pPr>
      <w:r>
        <w:t xml:space="preserve">Mål vandets start-temperatur med et termometer. Husk at give termometeret tid til at indstille sig. Noter starttemperaturen ned i feltet for </w:t>
      </w:r>
      <w:r w:rsidRPr="00182687">
        <w:rPr>
          <w:position w:val="-12"/>
        </w:rPr>
        <w:object w:dxaOrig="480" w:dyaOrig="360" w14:anchorId="21EF9673">
          <v:shape id="_x0000_i1048" type="#_x0000_t75" style="width:24pt;height:18pt" o:ole="">
            <v:imagedata r:id="rId11" o:title=""/>
          </v:shape>
          <o:OLEObject Type="Embed" ProgID="Equation.DSMT4" ShapeID="_x0000_i1048" DrawAspect="Content" ObjectID="_1762885764" r:id="rId12"/>
        </w:object>
      </w:r>
      <w:r>
        <w:t xml:space="preserve"> på næste side. </w:t>
      </w:r>
    </w:p>
    <w:p w14:paraId="7366B1BF" w14:textId="77777777" w:rsidR="00EC5513" w:rsidRDefault="00EC5513" w:rsidP="00182687">
      <w:pPr>
        <w:pStyle w:val="Ingenafstand"/>
        <w:numPr>
          <w:ilvl w:val="0"/>
          <w:numId w:val="2"/>
        </w:numPr>
      </w:pPr>
      <w:r>
        <w:t>Du er nu klar til at begynde forsøget: Tænd for elkedlen og stopuret samtidigt.</w:t>
      </w:r>
    </w:p>
    <w:p w14:paraId="45BDEF23" w14:textId="25FD095C" w:rsidR="00EC5513" w:rsidRDefault="000A6FF1" w:rsidP="00182687">
      <w:pPr>
        <w:pStyle w:val="Ingenafstand"/>
        <w:numPr>
          <w:ilvl w:val="0"/>
          <w:numId w:val="2"/>
        </w:numPr>
      </w:pPr>
      <w:r>
        <w:t xml:space="preserve">Aflæs </w:t>
      </w:r>
      <w:r w:rsidR="00EC5513">
        <w:t xml:space="preserve">effekten </w:t>
      </w:r>
      <w:r w:rsidR="00EC5513">
        <w:rPr>
          <w:i/>
          <w:iCs/>
        </w:rPr>
        <w:t xml:space="preserve">P </w:t>
      </w:r>
      <w:r>
        <w:t>mens elkedlen er tændt</w:t>
      </w:r>
      <w:r w:rsidR="00F166E9">
        <w:t xml:space="preserve">. Noter </w:t>
      </w:r>
      <w:r>
        <w:t xml:space="preserve">værdien </w:t>
      </w:r>
      <w:r w:rsidR="00EC5513">
        <w:t>ned i feltet på næste side</w:t>
      </w:r>
      <w:r>
        <w:t xml:space="preserve">. </w:t>
      </w:r>
    </w:p>
    <w:p w14:paraId="14F9C396" w14:textId="77777777" w:rsidR="00BF159F" w:rsidRDefault="00BF159F" w:rsidP="00BF159F">
      <w:pPr>
        <w:pStyle w:val="Ingenafstand"/>
        <w:numPr>
          <w:ilvl w:val="0"/>
          <w:numId w:val="2"/>
        </w:numPr>
      </w:pPr>
      <w:r>
        <w:t xml:space="preserve">Stop elkedlen, når der er gået nøjagtigt 2 minutter. </w:t>
      </w:r>
    </w:p>
    <w:p w14:paraId="6143535A" w14:textId="77777777" w:rsidR="0034638B" w:rsidRDefault="001E5820" w:rsidP="00BF159F">
      <w:pPr>
        <w:pStyle w:val="Ingenafstand"/>
        <w:numPr>
          <w:ilvl w:val="0"/>
          <w:numId w:val="2"/>
        </w:numPr>
      </w:pPr>
      <w:r>
        <w:t xml:space="preserve">Mål vandets sluttemperatur </w:t>
      </w:r>
      <w:r w:rsidRPr="001E5820">
        <w:rPr>
          <w:position w:val="-12"/>
        </w:rPr>
        <w:object w:dxaOrig="420" w:dyaOrig="360" w14:anchorId="04B147D1">
          <v:shape id="_x0000_i1053" type="#_x0000_t75" style="width:21pt;height:18pt" o:ole="">
            <v:imagedata r:id="rId13" o:title=""/>
          </v:shape>
          <o:OLEObject Type="Embed" ProgID="Equation.DSMT4" ShapeID="_x0000_i1053" DrawAspect="Content" ObjectID="_1762885765" r:id="rId14"/>
        </w:object>
      </w:r>
      <w:r>
        <w:t xml:space="preserve">. </w:t>
      </w:r>
      <w:r w:rsidR="002E5637">
        <w:t>Husk at give termometeret tid til at indstille sig. Rør også rundt i vandet. Hvorfor mon?</w:t>
      </w:r>
      <w:r w:rsidR="000F1BEA">
        <w:t xml:space="preserve"> </w:t>
      </w:r>
      <w:r w:rsidR="00A47DB2">
        <w:t>Noter værdien ned i feltet på næste side.</w:t>
      </w:r>
    </w:p>
    <w:p w14:paraId="5EAD5F01" w14:textId="77777777" w:rsidR="0034638B" w:rsidRDefault="0034638B" w:rsidP="0034638B">
      <w:pPr>
        <w:pStyle w:val="Ingenafstand"/>
      </w:pPr>
    </w:p>
    <w:p w14:paraId="3AF4316E" w14:textId="6EE19210" w:rsidR="00BF159F" w:rsidRDefault="00A47DB2" w:rsidP="0034638B">
      <w:pPr>
        <w:pStyle w:val="Ingenafstand"/>
      </w:pPr>
      <w:r>
        <w:t xml:space="preserve"> </w:t>
      </w:r>
    </w:p>
    <w:tbl>
      <w:tblPr>
        <w:tblStyle w:val="Tabel-Git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414"/>
        <w:gridCol w:w="1414"/>
        <w:gridCol w:w="1415"/>
        <w:gridCol w:w="1415"/>
        <w:gridCol w:w="1415"/>
        <w:gridCol w:w="1415"/>
      </w:tblGrid>
      <w:tr w:rsidR="009B6ABF" w14:paraId="7D9C92B5" w14:textId="77777777" w:rsidTr="009B6ABF">
        <w:tc>
          <w:tcPr>
            <w:tcW w:w="1414" w:type="dxa"/>
            <w:shd w:val="clear" w:color="auto" w:fill="FBE4D5" w:themeFill="accent2" w:themeFillTint="33"/>
            <w:vAlign w:val="center"/>
          </w:tcPr>
          <w:p w14:paraId="1527C33B" w14:textId="07186472" w:rsidR="009B6ABF" w:rsidRPr="009B6ABF" w:rsidRDefault="009B6ABF" w:rsidP="009B6ABF">
            <w:pPr>
              <w:pStyle w:val="Overskrift4"/>
              <w:jc w:val="center"/>
              <w:rPr>
                <w:rFonts w:asciiTheme="minorHAnsi" w:hAnsiTheme="minorHAnsi" w:cstheme="minorHAnsi"/>
                <w:b w:val="0"/>
                <w:bCs/>
                <w:color w:val="833C0B" w:themeColor="accent2" w:themeShade="80"/>
              </w:rPr>
            </w:pPr>
            <w:r w:rsidRPr="009B6ABF">
              <w:rPr>
                <w:rFonts w:asciiTheme="minorHAnsi" w:hAnsiTheme="minorHAnsi" w:cstheme="minorHAnsi"/>
                <w:b w:val="0"/>
                <w:bCs/>
                <w:i/>
                <w:color w:val="833C0B" w:themeColor="accent2" w:themeShade="80"/>
              </w:rPr>
              <w:lastRenderedPageBreak/>
              <w:t>m</w:t>
            </w:r>
            <w:r w:rsidRPr="009B6ABF">
              <w:rPr>
                <w:rFonts w:asciiTheme="minorHAnsi" w:hAnsiTheme="minorHAnsi" w:cstheme="minorHAnsi"/>
                <w:b w:val="0"/>
                <w:bCs/>
                <w:color w:val="833C0B" w:themeColor="accent2" w:themeShade="80"/>
              </w:rPr>
              <w:t xml:space="preserve"> (kg)</w:t>
            </w:r>
          </w:p>
        </w:tc>
        <w:tc>
          <w:tcPr>
            <w:tcW w:w="1414" w:type="dxa"/>
            <w:vAlign w:val="center"/>
          </w:tcPr>
          <w:p w14:paraId="317960B6" w14:textId="6BDB1FA4" w:rsidR="009B6ABF" w:rsidRPr="009B6ABF" w:rsidRDefault="009B6ABF" w:rsidP="009B6ABF">
            <w:pPr>
              <w:pStyle w:val="Overskrift4"/>
              <w:jc w:val="center"/>
              <w:rPr>
                <w:rFonts w:asciiTheme="minorHAnsi" w:hAnsiTheme="minorHAnsi" w:cstheme="minorHAnsi"/>
                <w:b w:val="0"/>
                <w:bCs/>
                <w:color w:val="auto"/>
              </w:rPr>
            </w:pPr>
            <w:r w:rsidRPr="009B6ABF">
              <w:rPr>
                <w:rFonts w:asciiTheme="minorHAnsi" w:hAnsiTheme="minorHAnsi" w:cstheme="minorHAnsi"/>
                <w:b w:val="0"/>
                <w:bCs/>
                <w:color w:val="auto"/>
              </w:rPr>
              <w:t>1,2</w:t>
            </w:r>
          </w:p>
        </w:tc>
        <w:tc>
          <w:tcPr>
            <w:tcW w:w="1415" w:type="dxa"/>
            <w:shd w:val="clear" w:color="auto" w:fill="FBE4D5" w:themeFill="accent2" w:themeFillTint="33"/>
            <w:vAlign w:val="center"/>
          </w:tcPr>
          <w:p w14:paraId="187FFB63" w14:textId="6315F71D" w:rsidR="009B6ABF" w:rsidRPr="009B6ABF" w:rsidRDefault="009B6ABF" w:rsidP="009B6ABF">
            <w:pPr>
              <w:pStyle w:val="Overskrift4"/>
              <w:jc w:val="center"/>
              <w:rPr>
                <w:rFonts w:asciiTheme="minorHAnsi" w:hAnsiTheme="minorHAnsi" w:cstheme="minorHAnsi"/>
                <w:b w:val="0"/>
                <w:bCs/>
                <w:color w:val="833C0B" w:themeColor="accent2" w:themeShade="80"/>
              </w:rPr>
            </w:pPr>
            <w:proofErr w:type="spellStart"/>
            <w:r w:rsidRPr="009B6ABF">
              <w:rPr>
                <w:rFonts w:asciiTheme="minorHAnsi" w:hAnsiTheme="minorHAnsi" w:cstheme="minorHAnsi"/>
                <w:b w:val="0"/>
                <w:bCs/>
                <w:i/>
                <w:iCs w:val="0"/>
                <w:color w:val="833C0B" w:themeColor="accent2" w:themeShade="80"/>
              </w:rPr>
              <w:t>T</w:t>
            </w:r>
            <w:r w:rsidRPr="009B6ABF">
              <w:rPr>
                <w:rFonts w:asciiTheme="minorHAnsi" w:hAnsiTheme="minorHAnsi" w:cstheme="minorHAnsi"/>
                <w:b w:val="0"/>
                <w:bCs/>
                <w:i/>
                <w:iCs w:val="0"/>
                <w:color w:val="833C0B" w:themeColor="accent2" w:themeShade="80"/>
                <w:vertAlign w:val="subscript"/>
              </w:rPr>
              <w:t>start</w:t>
            </w:r>
            <w:proofErr w:type="spellEnd"/>
            <w:r w:rsidRPr="009B6ABF">
              <w:rPr>
                <w:rFonts w:asciiTheme="minorHAnsi" w:hAnsiTheme="minorHAnsi" w:cstheme="minorHAnsi"/>
                <w:b w:val="0"/>
                <w:bCs/>
                <w:color w:val="833C0B" w:themeColor="accent2" w:themeShade="80"/>
              </w:rPr>
              <w:t xml:space="preserve"> (</w:t>
            </w:r>
            <w:r w:rsidRPr="009B6ABF">
              <w:rPr>
                <w:rFonts w:cs="Times New Roman"/>
                <w:b w:val="0"/>
                <w:bCs/>
                <w:color w:val="833C0B" w:themeColor="accent2" w:themeShade="80"/>
              </w:rPr>
              <w:t>°</w:t>
            </w:r>
            <w:r w:rsidRPr="009B6ABF">
              <w:rPr>
                <w:rFonts w:asciiTheme="minorHAnsi" w:hAnsiTheme="minorHAnsi" w:cstheme="minorHAnsi"/>
                <w:b w:val="0"/>
                <w:bCs/>
                <w:color w:val="833C0B" w:themeColor="accent2" w:themeShade="80"/>
              </w:rPr>
              <w:t>C)</w:t>
            </w:r>
          </w:p>
        </w:tc>
        <w:tc>
          <w:tcPr>
            <w:tcW w:w="1415" w:type="dxa"/>
            <w:vAlign w:val="center"/>
          </w:tcPr>
          <w:p w14:paraId="00DBD392" w14:textId="77777777" w:rsidR="009B6ABF" w:rsidRPr="009B6ABF" w:rsidRDefault="009B6ABF" w:rsidP="009B6ABF">
            <w:pPr>
              <w:pStyle w:val="Overskrift4"/>
              <w:jc w:val="center"/>
              <w:rPr>
                <w:rFonts w:asciiTheme="minorHAnsi" w:hAnsiTheme="minorHAnsi" w:cstheme="minorHAnsi"/>
                <w:b w:val="0"/>
                <w:bCs/>
                <w:color w:val="auto"/>
              </w:rPr>
            </w:pPr>
          </w:p>
        </w:tc>
        <w:tc>
          <w:tcPr>
            <w:tcW w:w="1415" w:type="dxa"/>
            <w:shd w:val="clear" w:color="auto" w:fill="FBE4D5" w:themeFill="accent2" w:themeFillTint="33"/>
            <w:vAlign w:val="center"/>
          </w:tcPr>
          <w:p w14:paraId="0C5029E9" w14:textId="7A98CFE7" w:rsidR="009B6ABF" w:rsidRPr="009B6ABF" w:rsidRDefault="009B6ABF" w:rsidP="009B6ABF">
            <w:pPr>
              <w:pStyle w:val="Overskrift4"/>
              <w:jc w:val="center"/>
              <w:rPr>
                <w:rFonts w:asciiTheme="minorHAnsi" w:hAnsiTheme="minorHAnsi" w:cstheme="minorHAnsi"/>
                <w:b w:val="0"/>
                <w:bCs/>
                <w:color w:val="833C0B" w:themeColor="accent2" w:themeShade="80"/>
              </w:rPr>
            </w:pPr>
            <w:r w:rsidRPr="009B6ABF">
              <w:rPr>
                <w:rFonts w:asciiTheme="minorHAnsi" w:hAnsiTheme="minorHAnsi" w:cstheme="minorHAnsi"/>
                <w:b w:val="0"/>
                <w:bCs/>
                <w:i/>
                <w:color w:val="833C0B" w:themeColor="accent2" w:themeShade="80"/>
              </w:rPr>
              <w:t>P</w:t>
            </w:r>
            <w:r w:rsidRPr="009B6ABF">
              <w:rPr>
                <w:rFonts w:asciiTheme="minorHAnsi" w:hAnsiTheme="minorHAnsi" w:cstheme="minorHAnsi"/>
                <w:b w:val="0"/>
                <w:bCs/>
                <w:color w:val="833C0B" w:themeColor="accent2" w:themeShade="80"/>
              </w:rPr>
              <w:t xml:space="preserve"> (W)</w:t>
            </w:r>
          </w:p>
        </w:tc>
        <w:tc>
          <w:tcPr>
            <w:tcW w:w="1415" w:type="dxa"/>
            <w:vAlign w:val="center"/>
          </w:tcPr>
          <w:p w14:paraId="7A648704" w14:textId="77777777" w:rsidR="009B6ABF" w:rsidRPr="009B6ABF" w:rsidRDefault="009B6ABF" w:rsidP="009B6ABF">
            <w:pPr>
              <w:pStyle w:val="Overskrift4"/>
              <w:jc w:val="center"/>
              <w:rPr>
                <w:rFonts w:asciiTheme="minorHAnsi" w:hAnsiTheme="minorHAnsi" w:cstheme="minorHAnsi"/>
                <w:b w:val="0"/>
                <w:bCs/>
                <w:color w:val="auto"/>
              </w:rPr>
            </w:pPr>
          </w:p>
        </w:tc>
      </w:tr>
      <w:tr w:rsidR="009B6ABF" w14:paraId="4E00BA9B" w14:textId="77777777" w:rsidTr="009B6ABF">
        <w:trPr>
          <w:gridAfter w:val="2"/>
          <w:wAfter w:w="2830" w:type="dxa"/>
        </w:trPr>
        <w:tc>
          <w:tcPr>
            <w:tcW w:w="1414" w:type="dxa"/>
            <w:shd w:val="clear" w:color="auto" w:fill="FBE4D5" w:themeFill="accent2" w:themeFillTint="33"/>
            <w:vAlign w:val="center"/>
          </w:tcPr>
          <w:p w14:paraId="7AB521B6" w14:textId="0D5C0D0F" w:rsidR="009B6ABF" w:rsidRPr="009B6ABF" w:rsidRDefault="009B6ABF" w:rsidP="009B6ABF">
            <w:pPr>
              <w:pStyle w:val="Overskrift4"/>
              <w:jc w:val="center"/>
              <w:rPr>
                <w:rFonts w:asciiTheme="minorHAnsi" w:hAnsiTheme="minorHAnsi" w:cstheme="minorHAnsi"/>
                <w:b w:val="0"/>
                <w:bCs/>
                <w:color w:val="833C0B" w:themeColor="accent2" w:themeShade="80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 w:val="0"/>
                <w:color w:val="833C0B" w:themeColor="accent2" w:themeShade="80"/>
              </w:rPr>
              <w:t>t</w:t>
            </w:r>
            <w:r>
              <w:rPr>
                <w:rFonts w:asciiTheme="minorHAnsi" w:hAnsiTheme="minorHAnsi" w:cstheme="minorHAnsi"/>
                <w:b w:val="0"/>
                <w:bCs/>
                <w:color w:val="833C0B" w:themeColor="accent2" w:themeShade="80"/>
              </w:rPr>
              <w:t xml:space="preserve"> (s)</w:t>
            </w:r>
          </w:p>
        </w:tc>
        <w:tc>
          <w:tcPr>
            <w:tcW w:w="1414" w:type="dxa"/>
            <w:vAlign w:val="center"/>
          </w:tcPr>
          <w:p w14:paraId="11DB3BFB" w14:textId="6F9D50EF" w:rsidR="009B6ABF" w:rsidRPr="009B6ABF" w:rsidRDefault="009B6ABF" w:rsidP="009B6ABF">
            <w:pPr>
              <w:pStyle w:val="Overskrift4"/>
              <w:jc w:val="center"/>
              <w:rPr>
                <w:rFonts w:asciiTheme="minorHAnsi" w:hAnsiTheme="minorHAnsi" w:cstheme="minorHAnsi"/>
                <w:b w:val="0"/>
                <w:bCs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</w:rPr>
              <w:t>120</w:t>
            </w:r>
          </w:p>
        </w:tc>
        <w:tc>
          <w:tcPr>
            <w:tcW w:w="1415" w:type="dxa"/>
            <w:shd w:val="clear" w:color="auto" w:fill="FBE4D5" w:themeFill="accent2" w:themeFillTint="33"/>
            <w:vAlign w:val="center"/>
          </w:tcPr>
          <w:p w14:paraId="2298BF36" w14:textId="66D61AC1" w:rsidR="009B6ABF" w:rsidRPr="009B6ABF" w:rsidRDefault="009B6ABF" w:rsidP="009B6ABF">
            <w:pPr>
              <w:pStyle w:val="Overskrift4"/>
              <w:jc w:val="center"/>
              <w:rPr>
                <w:rFonts w:asciiTheme="minorHAnsi" w:hAnsiTheme="minorHAnsi" w:cstheme="minorHAnsi"/>
                <w:b w:val="0"/>
                <w:bCs/>
                <w:color w:val="833C0B" w:themeColor="accent2" w:themeShade="80"/>
              </w:rPr>
            </w:pPr>
            <w:proofErr w:type="spellStart"/>
            <w:r w:rsidRPr="009B6ABF">
              <w:rPr>
                <w:rFonts w:asciiTheme="minorHAnsi" w:hAnsiTheme="minorHAnsi" w:cstheme="minorHAnsi"/>
                <w:b w:val="0"/>
                <w:bCs/>
                <w:i/>
                <w:iCs w:val="0"/>
                <w:color w:val="833C0B" w:themeColor="accent2" w:themeShade="80"/>
              </w:rPr>
              <w:t>T</w:t>
            </w:r>
            <w:r w:rsidRPr="009B6ABF">
              <w:rPr>
                <w:rFonts w:asciiTheme="minorHAnsi" w:hAnsiTheme="minorHAnsi" w:cstheme="minorHAnsi"/>
                <w:b w:val="0"/>
                <w:bCs/>
                <w:i/>
                <w:iCs w:val="0"/>
                <w:color w:val="833C0B" w:themeColor="accent2" w:themeShade="80"/>
                <w:vertAlign w:val="subscript"/>
              </w:rPr>
              <w:t>slut</w:t>
            </w:r>
            <w:proofErr w:type="spellEnd"/>
            <w:r w:rsidRPr="009B6ABF">
              <w:rPr>
                <w:rFonts w:asciiTheme="minorHAnsi" w:hAnsiTheme="minorHAnsi" w:cstheme="minorHAnsi"/>
                <w:b w:val="0"/>
                <w:bCs/>
                <w:color w:val="833C0B" w:themeColor="accent2" w:themeShade="80"/>
              </w:rPr>
              <w:t xml:space="preserve"> (</w:t>
            </w:r>
            <w:r w:rsidRPr="009B6ABF">
              <w:rPr>
                <w:rFonts w:cs="Times New Roman"/>
                <w:b w:val="0"/>
                <w:bCs/>
                <w:color w:val="833C0B" w:themeColor="accent2" w:themeShade="80"/>
              </w:rPr>
              <w:t>°</w:t>
            </w:r>
            <w:r w:rsidRPr="009B6ABF">
              <w:rPr>
                <w:rFonts w:asciiTheme="minorHAnsi" w:hAnsiTheme="minorHAnsi" w:cstheme="minorHAnsi"/>
                <w:b w:val="0"/>
                <w:bCs/>
                <w:color w:val="833C0B" w:themeColor="accent2" w:themeShade="80"/>
              </w:rPr>
              <w:t>C)</w:t>
            </w:r>
          </w:p>
        </w:tc>
        <w:tc>
          <w:tcPr>
            <w:tcW w:w="1415" w:type="dxa"/>
            <w:vAlign w:val="center"/>
          </w:tcPr>
          <w:p w14:paraId="58EC48D7" w14:textId="77777777" w:rsidR="009B6ABF" w:rsidRPr="009B6ABF" w:rsidRDefault="009B6ABF" w:rsidP="009B6ABF">
            <w:pPr>
              <w:pStyle w:val="Overskrift4"/>
              <w:jc w:val="center"/>
              <w:rPr>
                <w:rFonts w:asciiTheme="minorHAnsi" w:hAnsiTheme="minorHAnsi" w:cstheme="minorHAnsi"/>
                <w:b w:val="0"/>
                <w:bCs/>
                <w:color w:val="auto"/>
              </w:rPr>
            </w:pPr>
          </w:p>
        </w:tc>
      </w:tr>
    </w:tbl>
    <w:p w14:paraId="01577820" w14:textId="77777777" w:rsidR="00C640DB" w:rsidRDefault="00C640DB" w:rsidP="00EC5513">
      <w:pPr>
        <w:pStyle w:val="Overskrift4"/>
      </w:pPr>
    </w:p>
    <w:p w14:paraId="2C0E2013" w14:textId="77777777" w:rsidR="009B6ABF" w:rsidRPr="009B6ABF" w:rsidRDefault="009B6ABF" w:rsidP="009B6ABF"/>
    <w:p w14:paraId="298BC5EC" w14:textId="745C78A1" w:rsidR="00EC5513" w:rsidRDefault="00EC5513" w:rsidP="00D93D9E">
      <w:pPr>
        <w:pStyle w:val="Overskrift4"/>
        <w:spacing w:after="240"/>
      </w:pPr>
      <w:r>
        <w:t>Databehandling</w:t>
      </w:r>
    </w:p>
    <w:p w14:paraId="5B4E7A90" w14:textId="15D90B04" w:rsidR="00D93D9E" w:rsidRDefault="00EC5513" w:rsidP="00D93D9E">
      <w:pPr>
        <w:spacing w:after="240"/>
        <w:ind w:left="420" w:hanging="420"/>
      </w:pPr>
      <w:r>
        <w:t>a)</w:t>
      </w:r>
      <w:r>
        <w:tab/>
      </w:r>
      <w:r w:rsidR="00CC62D6">
        <w:t xml:space="preserve">Vi sætter den elektriske energi lig med den termiske energi: </w:t>
      </w:r>
      <w:r w:rsidR="008D5AD5" w:rsidRPr="008D5AD5">
        <w:rPr>
          <w:position w:val="-10"/>
        </w:rPr>
        <w:object w:dxaOrig="1640" w:dyaOrig="320" w14:anchorId="33C38CD8">
          <v:shape id="_x0000_i1055" type="#_x0000_t75" style="width:82.2pt;height:16.2pt" o:ole="">
            <v:imagedata r:id="rId15" o:title=""/>
          </v:shape>
          <o:OLEObject Type="Embed" ProgID="Equation.DSMT4" ShapeID="_x0000_i1055" DrawAspect="Content" ObjectID="_1762885766" r:id="rId16"/>
        </w:object>
      </w:r>
      <w:r w:rsidR="008D5AD5">
        <w:t xml:space="preserve">. </w:t>
      </w:r>
      <w:r w:rsidR="00DA75D9">
        <w:t xml:space="preserve">Vis, at </w:t>
      </w:r>
      <w:r w:rsidR="00D93D9E">
        <w:t xml:space="preserve">man kan isolere temperaturforskellen </w:t>
      </w:r>
      <w:r w:rsidR="00D93D9E" w:rsidRPr="00D93D9E">
        <w:rPr>
          <w:position w:val="-4"/>
        </w:rPr>
        <w:object w:dxaOrig="380" w:dyaOrig="260" w14:anchorId="6EEB459F">
          <v:shape id="_x0000_i1061" type="#_x0000_t75" style="width:19.2pt;height:13.2pt" o:ole="">
            <v:imagedata r:id="rId17" o:title=""/>
          </v:shape>
          <o:OLEObject Type="Embed" ProgID="Equation.DSMT4" ShapeID="_x0000_i1061" DrawAspect="Content" ObjectID="_1762885767" r:id="rId18"/>
        </w:object>
      </w:r>
      <w:r w:rsidR="00D93D9E">
        <w:t xml:space="preserve"> på følgende måde: </w:t>
      </w:r>
      <w:r w:rsidR="00D93D9E" w:rsidRPr="00D93D9E">
        <w:rPr>
          <w:position w:val="-24"/>
        </w:rPr>
        <w:object w:dxaOrig="1200" w:dyaOrig="620" w14:anchorId="633ACC2E">
          <v:shape id="_x0000_i1058" type="#_x0000_t75" style="width:60pt;height:31.2pt" o:ole="">
            <v:imagedata r:id="rId19" o:title=""/>
          </v:shape>
          <o:OLEObject Type="Embed" ProgID="Equation.DSMT4" ShapeID="_x0000_i1058" DrawAspect="Content" ObjectID="_1762885768" r:id="rId20"/>
        </w:object>
      </w:r>
      <w:r w:rsidR="00D93D9E">
        <w:t xml:space="preserve">. </w:t>
      </w:r>
    </w:p>
    <w:tbl>
      <w:tblPr>
        <w:tblStyle w:val="Tabel-Gitter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488"/>
      </w:tblGrid>
      <w:tr w:rsidR="00EC5513" w14:paraId="13956317" w14:textId="77777777" w:rsidTr="00941D38">
        <w:trPr>
          <w:jc w:val="center"/>
        </w:trPr>
        <w:tc>
          <w:tcPr>
            <w:tcW w:w="8494" w:type="dxa"/>
            <w:shd w:val="clear" w:color="auto" w:fill="auto"/>
          </w:tcPr>
          <w:p w14:paraId="6A05EEDA" w14:textId="77777777" w:rsidR="00EC5513" w:rsidRDefault="00EC5513" w:rsidP="00941D38">
            <w:pPr>
              <w:pStyle w:val="Overskrift4"/>
            </w:pPr>
          </w:p>
          <w:p w14:paraId="180CEF62" w14:textId="77777777" w:rsidR="00F03663" w:rsidRDefault="00F03663" w:rsidP="00941D38"/>
          <w:p w14:paraId="738A16B0" w14:textId="77777777" w:rsidR="00EC5513" w:rsidRPr="00016658" w:rsidRDefault="00EC5513" w:rsidP="00941D38"/>
        </w:tc>
      </w:tr>
    </w:tbl>
    <w:p w14:paraId="65071FD4" w14:textId="77777777" w:rsidR="00EC5513" w:rsidRDefault="00EC5513" w:rsidP="0034638B"/>
    <w:p w14:paraId="2152BBE0" w14:textId="0C554AE9" w:rsidR="00EC5513" w:rsidRDefault="00EC5513" w:rsidP="007045D3">
      <w:pPr>
        <w:spacing w:after="240"/>
      </w:pPr>
      <w:r>
        <w:t>b)</w:t>
      </w:r>
      <w:r>
        <w:tab/>
        <w:t xml:space="preserve">Udregn </w:t>
      </w:r>
      <w:r w:rsidR="007045D3">
        <w:t xml:space="preserve">en </w:t>
      </w:r>
      <w:r w:rsidR="007045D3" w:rsidRPr="00D845C2">
        <w:rPr>
          <w:i/>
          <w:iCs/>
        </w:rPr>
        <w:t>teoretisk værdi</w:t>
      </w:r>
      <w:r w:rsidR="007045D3">
        <w:t xml:space="preserve"> for temperaturstigningen </w:t>
      </w:r>
      <w:r w:rsidR="007045D3" w:rsidRPr="007045D3">
        <w:rPr>
          <w:position w:val="-4"/>
        </w:rPr>
        <w:object w:dxaOrig="380" w:dyaOrig="260" w14:anchorId="70FA7716">
          <v:shape id="_x0000_i1064" type="#_x0000_t75" style="width:19.2pt;height:13.2pt" o:ole="">
            <v:imagedata r:id="rId21" o:title=""/>
          </v:shape>
          <o:OLEObject Type="Embed" ProgID="Equation.DSMT4" ShapeID="_x0000_i1064" DrawAspect="Content" ObjectID="_1762885769" r:id="rId22"/>
        </w:object>
      </w:r>
      <w:r w:rsidR="007045D3">
        <w:t xml:space="preserve"> via formlen fra a). </w:t>
      </w:r>
    </w:p>
    <w:tbl>
      <w:tblPr>
        <w:tblStyle w:val="Tabel-Gitter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488"/>
      </w:tblGrid>
      <w:tr w:rsidR="007045D3" w14:paraId="7BC4AFC9" w14:textId="77777777" w:rsidTr="007045D3">
        <w:trPr>
          <w:jc w:val="center"/>
        </w:trPr>
        <w:tc>
          <w:tcPr>
            <w:tcW w:w="8494" w:type="dxa"/>
            <w:shd w:val="clear" w:color="auto" w:fill="auto"/>
          </w:tcPr>
          <w:p w14:paraId="019A1E1E" w14:textId="77777777" w:rsidR="007045D3" w:rsidRDefault="007045D3" w:rsidP="007045D3">
            <w:pPr>
              <w:pStyle w:val="Overskrift4"/>
            </w:pPr>
          </w:p>
          <w:p w14:paraId="67530A8D" w14:textId="77777777" w:rsidR="007045D3" w:rsidRDefault="007045D3" w:rsidP="007045D3"/>
          <w:p w14:paraId="6773429E" w14:textId="77777777" w:rsidR="007045D3" w:rsidRDefault="007045D3" w:rsidP="007045D3"/>
          <w:p w14:paraId="6CCFD253" w14:textId="2D66DF89" w:rsidR="007045D3" w:rsidRPr="007045D3" w:rsidRDefault="007045D3" w:rsidP="007045D3"/>
        </w:tc>
      </w:tr>
    </w:tbl>
    <w:p w14:paraId="04323E45" w14:textId="77777777" w:rsidR="0034638B" w:rsidRDefault="0034638B" w:rsidP="0034638B"/>
    <w:p w14:paraId="7DFE3259" w14:textId="2263080C" w:rsidR="00EC5513" w:rsidRDefault="00EC5513" w:rsidP="00D845C2">
      <w:pPr>
        <w:pStyle w:val="Ingenafstand"/>
        <w:ind w:left="420" w:hanging="420"/>
      </w:pPr>
      <w:r>
        <w:t>c)</w:t>
      </w:r>
      <w:r>
        <w:tab/>
      </w:r>
      <w:r w:rsidR="00637C59">
        <w:t xml:space="preserve">Udregn </w:t>
      </w:r>
      <w:r w:rsidR="00D845C2">
        <w:t xml:space="preserve">den </w:t>
      </w:r>
      <w:r w:rsidR="00D845C2" w:rsidRPr="00D845C2">
        <w:rPr>
          <w:i/>
          <w:iCs/>
        </w:rPr>
        <w:t xml:space="preserve">målte </w:t>
      </w:r>
      <w:r w:rsidR="00637C59">
        <w:rPr>
          <w:i/>
          <w:iCs/>
        </w:rPr>
        <w:t xml:space="preserve">værdi </w:t>
      </w:r>
      <w:r w:rsidR="00637C59">
        <w:t xml:space="preserve">for </w:t>
      </w:r>
      <w:r w:rsidR="00D845C2" w:rsidRPr="00637C59">
        <w:t>temperaturstigning</w:t>
      </w:r>
      <w:r w:rsidR="00637C59">
        <w:t>en</w:t>
      </w:r>
      <w:r w:rsidR="00D845C2">
        <w:t xml:space="preserve">: </w:t>
      </w:r>
      <w:r w:rsidR="00D845C2" w:rsidRPr="00D845C2">
        <w:rPr>
          <w:position w:val="-12"/>
        </w:rPr>
        <w:object w:dxaOrig="1620" w:dyaOrig="360" w14:anchorId="3D1BFA51">
          <v:shape id="_x0000_i1068" type="#_x0000_t75" style="width:81pt;height:18pt" o:ole="">
            <v:imagedata r:id="rId23" o:title=""/>
          </v:shape>
          <o:OLEObject Type="Embed" ProgID="Equation.DSMT4" ShapeID="_x0000_i1068" DrawAspect="Content" ObjectID="_1762885770" r:id="rId24"/>
        </w:object>
      </w:r>
    </w:p>
    <w:p w14:paraId="1BDE8675" w14:textId="77777777" w:rsidR="00EC5513" w:rsidRDefault="00EC5513" w:rsidP="00EC5513"/>
    <w:tbl>
      <w:tblPr>
        <w:tblStyle w:val="Tabel-Gitter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488"/>
      </w:tblGrid>
      <w:tr w:rsidR="00EC5513" w14:paraId="268D741B" w14:textId="77777777" w:rsidTr="00941D38">
        <w:trPr>
          <w:jc w:val="center"/>
        </w:trPr>
        <w:tc>
          <w:tcPr>
            <w:tcW w:w="8494" w:type="dxa"/>
            <w:shd w:val="clear" w:color="auto" w:fill="auto"/>
          </w:tcPr>
          <w:p w14:paraId="42D8EF60" w14:textId="77777777" w:rsidR="00EC5513" w:rsidRDefault="00EC5513" w:rsidP="00941D38">
            <w:pPr>
              <w:pStyle w:val="Overskrift4"/>
            </w:pPr>
          </w:p>
          <w:p w14:paraId="17640A8C" w14:textId="77777777" w:rsidR="00EC5513" w:rsidRDefault="00EC5513" w:rsidP="00941D38"/>
          <w:p w14:paraId="73F55A13" w14:textId="77777777" w:rsidR="00EC5513" w:rsidRPr="00610908" w:rsidRDefault="00EC5513" w:rsidP="00941D38"/>
        </w:tc>
      </w:tr>
    </w:tbl>
    <w:p w14:paraId="1BABE430" w14:textId="77777777" w:rsidR="00EC5513" w:rsidRPr="00622134" w:rsidRDefault="00EC5513" w:rsidP="00EC5513"/>
    <w:p w14:paraId="7734F5AA" w14:textId="4C3870FA" w:rsidR="002E6549" w:rsidRDefault="00D845C2" w:rsidP="002E6549">
      <w:pPr>
        <w:pStyle w:val="Ingenafstand"/>
        <w:ind w:left="420" w:hanging="420"/>
      </w:pPr>
      <w:r>
        <w:t>d)</w:t>
      </w:r>
      <w:r>
        <w:tab/>
      </w:r>
      <w:r w:rsidR="00053C00">
        <w:t xml:space="preserve">Er den </w:t>
      </w:r>
      <w:r w:rsidRPr="00D845C2">
        <w:rPr>
          <w:i/>
          <w:iCs/>
        </w:rPr>
        <w:t>teoretiske værdi</w:t>
      </w:r>
      <w:r>
        <w:t xml:space="preserve"> for temperaturstigningen fra b) </w:t>
      </w:r>
      <w:r w:rsidR="00053C00">
        <w:t xml:space="preserve">tæt på den </w:t>
      </w:r>
      <w:r w:rsidRPr="00D845C2">
        <w:rPr>
          <w:i/>
          <w:iCs/>
        </w:rPr>
        <w:t>målte værdi</w:t>
      </w:r>
      <w:r>
        <w:t xml:space="preserve"> for tem</w:t>
      </w:r>
      <w:r w:rsidR="00637C59">
        <w:softHyphen/>
      </w:r>
      <w:r>
        <w:t>peraturstigningen</w:t>
      </w:r>
      <w:r w:rsidR="00053C00">
        <w:t xml:space="preserve"> fra c)? Overvej fejlkilder/usikkerheder</w:t>
      </w:r>
      <w:r>
        <w:t xml:space="preserve">. </w:t>
      </w:r>
    </w:p>
    <w:p w14:paraId="092056A8" w14:textId="77777777" w:rsidR="00053C00" w:rsidRDefault="00053C00" w:rsidP="002E6549">
      <w:pPr>
        <w:pStyle w:val="Ingenafstand"/>
        <w:ind w:left="420" w:hanging="420"/>
      </w:pPr>
    </w:p>
    <w:tbl>
      <w:tblPr>
        <w:tblStyle w:val="Tabel-Gitter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488"/>
      </w:tblGrid>
      <w:tr w:rsidR="0034638B" w14:paraId="3F57E95F" w14:textId="77777777" w:rsidTr="0034638B">
        <w:trPr>
          <w:jc w:val="center"/>
        </w:trPr>
        <w:tc>
          <w:tcPr>
            <w:tcW w:w="8494" w:type="dxa"/>
            <w:shd w:val="clear" w:color="auto" w:fill="auto"/>
          </w:tcPr>
          <w:p w14:paraId="3FC73385" w14:textId="5FF5AFED" w:rsidR="0034638B" w:rsidRDefault="0034638B" w:rsidP="0034638B">
            <w:pPr>
              <w:pStyle w:val="Overskrift4"/>
            </w:pPr>
          </w:p>
          <w:p w14:paraId="74D516EB" w14:textId="77777777" w:rsidR="0034638B" w:rsidRDefault="0034638B" w:rsidP="0034638B"/>
          <w:p w14:paraId="27370943" w14:textId="77777777" w:rsidR="009B6ABF" w:rsidRDefault="009B6ABF" w:rsidP="0034638B"/>
          <w:p w14:paraId="75BC7911" w14:textId="77777777" w:rsidR="009B6ABF" w:rsidRDefault="009B6ABF" w:rsidP="0034638B"/>
          <w:p w14:paraId="1D2988C8" w14:textId="77777777" w:rsidR="009B6ABF" w:rsidRDefault="009B6ABF" w:rsidP="0034638B"/>
          <w:p w14:paraId="58883238" w14:textId="77777777" w:rsidR="009B6ABF" w:rsidRDefault="009B6ABF" w:rsidP="0034638B"/>
          <w:p w14:paraId="763A8BDB" w14:textId="77777777" w:rsidR="009B6ABF" w:rsidRDefault="009B6ABF" w:rsidP="0034638B"/>
          <w:p w14:paraId="08D5A151" w14:textId="77777777" w:rsidR="009B6ABF" w:rsidRDefault="009B6ABF" w:rsidP="0034638B"/>
          <w:p w14:paraId="563B6328" w14:textId="31F6744B" w:rsidR="0034638B" w:rsidRPr="0034638B" w:rsidRDefault="0034638B" w:rsidP="0034638B"/>
        </w:tc>
      </w:tr>
    </w:tbl>
    <w:p w14:paraId="16C6FC13" w14:textId="77777777" w:rsidR="009C038F" w:rsidRPr="00636749" w:rsidRDefault="009C038F" w:rsidP="00636749"/>
    <w:sectPr w:rsidR="009C038F" w:rsidRPr="00636749" w:rsidSect="00F43DA6">
      <w:headerReference w:type="even" r:id="rId25"/>
      <w:headerReference w:type="default" r:id="rId26"/>
      <w:pgSz w:w="11906" w:h="16838" w:code="9"/>
      <w:pgMar w:top="1134" w:right="170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268E" w14:textId="77777777" w:rsidR="00C079E0" w:rsidRDefault="00C079E0" w:rsidP="00E75A67">
      <w:pPr>
        <w:spacing w:line="240" w:lineRule="auto"/>
      </w:pPr>
      <w:r>
        <w:separator/>
      </w:r>
    </w:p>
  </w:endnote>
  <w:endnote w:type="continuationSeparator" w:id="0">
    <w:p w14:paraId="71BC3FC1" w14:textId="77777777" w:rsidR="00C079E0" w:rsidRDefault="00C079E0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01E0" w14:textId="77777777" w:rsidR="00C079E0" w:rsidRDefault="00C079E0" w:rsidP="00E75A67">
      <w:pPr>
        <w:spacing w:line="240" w:lineRule="auto"/>
      </w:pPr>
      <w:r>
        <w:separator/>
      </w:r>
    </w:p>
  </w:footnote>
  <w:footnote w:type="continuationSeparator" w:id="0">
    <w:p w14:paraId="6B830893" w14:textId="77777777" w:rsidR="00C079E0" w:rsidRDefault="00C079E0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7DCB" w14:textId="77777777" w:rsidR="00454F13" w:rsidRPr="00636749" w:rsidRDefault="00454F13" w:rsidP="00454F13">
    <w:pPr>
      <w:pStyle w:val="Sidehoved"/>
      <w:rPr>
        <w:rFonts w:asciiTheme="minorHAnsi" w:hAnsiTheme="minorHAnsi" w:cstheme="minorHAnsi"/>
        <w:color w:val="0550A5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2</w: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  <w:r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</w:p>
  <w:p w14:paraId="4DEBC55D" w14:textId="77777777"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A966C1" wp14:editId="67D7E27C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C3D2EC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FD48" w14:textId="77777777" w:rsidR="001E62CA" w:rsidRPr="00636749" w:rsidRDefault="00636749">
    <w:pPr>
      <w:pStyle w:val="Sidehoved"/>
      <w:rPr>
        <w:rFonts w:asciiTheme="minorHAnsi" w:hAnsiTheme="minorHAnsi" w:cstheme="minorHAnsi"/>
        <w:color w:val="2E74B5" w:themeColor="accent1" w:themeShade="BF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="001C6D4F"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1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</w:p>
  <w:p w14:paraId="42B47C10" w14:textId="77777777"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18B04C" wp14:editId="2E303A1D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B9D779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26EE1"/>
    <w:multiLevelType w:val="hybridMultilevel"/>
    <w:tmpl w:val="1D04A5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F30B0"/>
    <w:multiLevelType w:val="hybridMultilevel"/>
    <w:tmpl w:val="1CE027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318435">
    <w:abstractNumId w:val="0"/>
  </w:num>
  <w:num w:numId="2" w16cid:durableId="1354041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13"/>
    <w:rsid w:val="0000460E"/>
    <w:rsid w:val="000169BE"/>
    <w:rsid w:val="000355C1"/>
    <w:rsid w:val="00044D05"/>
    <w:rsid w:val="00053C00"/>
    <w:rsid w:val="00092D93"/>
    <w:rsid w:val="000A6FF1"/>
    <w:rsid w:val="000F1BEA"/>
    <w:rsid w:val="00114896"/>
    <w:rsid w:val="00142507"/>
    <w:rsid w:val="001818F3"/>
    <w:rsid w:val="00182687"/>
    <w:rsid w:val="00190B45"/>
    <w:rsid w:val="001A47F0"/>
    <w:rsid w:val="001C6D4F"/>
    <w:rsid w:val="001E5820"/>
    <w:rsid w:val="001E62CA"/>
    <w:rsid w:val="0026607A"/>
    <w:rsid w:val="00284AC9"/>
    <w:rsid w:val="002A01F7"/>
    <w:rsid w:val="002E2747"/>
    <w:rsid w:val="002E5637"/>
    <w:rsid w:val="002E6549"/>
    <w:rsid w:val="0034638B"/>
    <w:rsid w:val="003C1AEE"/>
    <w:rsid w:val="003C552E"/>
    <w:rsid w:val="003D65B6"/>
    <w:rsid w:val="00411A77"/>
    <w:rsid w:val="00447CBE"/>
    <w:rsid w:val="00454F13"/>
    <w:rsid w:val="005113E7"/>
    <w:rsid w:val="00532C0B"/>
    <w:rsid w:val="005861DD"/>
    <w:rsid w:val="00592B86"/>
    <w:rsid w:val="005D5C8F"/>
    <w:rsid w:val="005F5CA9"/>
    <w:rsid w:val="006022DF"/>
    <w:rsid w:val="00636749"/>
    <w:rsid w:val="00637C59"/>
    <w:rsid w:val="0067680F"/>
    <w:rsid w:val="006E3405"/>
    <w:rsid w:val="006E3BD3"/>
    <w:rsid w:val="007045D3"/>
    <w:rsid w:val="00704634"/>
    <w:rsid w:val="00735E16"/>
    <w:rsid w:val="0076036A"/>
    <w:rsid w:val="00770200"/>
    <w:rsid w:val="008014DC"/>
    <w:rsid w:val="00830C1C"/>
    <w:rsid w:val="008654A9"/>
    <w:rsid w:val="008738AB"/>
    <w:rsid w:val="008864A6"/>
    <w:rsid w:val="008D5AD5"/>
    <w:rsid w:val="009107D6"/>
    <w:rsid w:val="00931300"/>
    <w:rsid w:val="00934BF8"/>
    <w:rsid w:val="00986120"/>
    <w:rsid w:val="009B6ABF"/>
    <w:rsid w:val="009C038F"/>
    <w:rsid w:val="009D47C4"/>
    <w:rsid w:val="009E0284"/>
    <w:rsid w:val="009F38B4"/>
    <w:rsid w:val="00A05D2D"/>
    <w:rsid w:val="00A06404"/>
    <w:rsid w:val="00A26EF0"/>
    <w:rsid w:val="00A35B0D"/>
    <w:rsid w:val="00A37D96"/>
    <w:rsid w:val="00A47DB2"/>
    <w:rsid w:val="00B1126D"/>
    <w:rsid w:val="00BA03E8"/>
    <w:rsid w:val="00BB5061"/>
    <w:rsid w:val="00BD242A"/>
    <w:rsid w:val="00BE5A2E"/>
    <w:rsid w:val="00BF159F"/>
    <w:rsid w:val="00C079E0"/>
    <w:rsid w:val="00C251A5"/>
    <w:rsid w:val="00C42969"/>
    <w:rsid w:val="00C55A8A"/>
    <w:rsid w:val="00C640DB"/>
    <w:rsid w:val="00CC62D6"/>
    <w:rsid w:val="00CF4B43"/>
    <w:rsid w:val="00D02062"/>
    <w:rsid w:val="00D13431"/>
    <w:rsid w:val="00D67096"/>
    <w:rsid w:val="00D845C2"/>
    <w:rsid w:val="00D93D9E"/>
    <w:rsid w:val="00DA07D8"/>
    <w:rsid w:val="00DA0828"/>
    <w:rsid w:val="00DA75D9"/>
    <w:rsid w:val="00DB1DA2"/>
    <w:rsid w:val="00DB6F76"/>
    <w:rsid w:val="00DD1C4D"/>
    <w:rsid w:val="00DF08EE"/>
    <w:rsid w:val="00E34433"/>
    <w:rsid w:val="00E43ECC"/>
    <w:rsid w:val="00E72CD9"/>
    <w:rsid w:val="00E75A67"/>
    <w:rsid w:val="00EC5513"/>
    <w:rsid w:val="00EE31CF"/>
    <w:rsid w:val="00F03663"/>
    <w:rsid w:val="00F166E9"/>
    <w:rsid w:val="00F20085"/>
    <w:rsid w:val="00F43DA6"/>
    <w:rsid w:val="00FB22C5"/>
    <w:rsid w:val="00FC48CB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0AB1"/>
  <w15:chartTrackingRefBased/>
  <w15:docId w15:val="{DC70526E-5EE6-48B7-BF8A-0E1F6A48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680F"/>
    <w:pPr>
      <w:keepNext/>
      <w:keepLines/>
      <w:spacing w:after="120"/>
      <w:jc w:val="left"/>
      <w:outlineLvl w:val="0"/>
    </w:pPr>
    <w:rPr>
      <w:rFonts w:ascii="Cambria" w:eastAsiaTheme="majorEastAsia" w:hAnsi="Cambria" w:cstheme="majorBidi"/>
      <w:b/>
      <w:color w:val="0550A5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680F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0550A5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680F"/>
    <w:pPr>
      <w:keepNext/>
      <w:keepLines/>
      <w:spacing w:after="120"/>
      <w:jc w:val="left"/>
      <w:outlineLvl w:val="2"/>
    </w:pPr>
    <w:rPr>
      <w:rFonts w:eastAsiaTheme="majorEastAsia" w:cstheme="majorBidi"/>
      <w:b/>
      <w:color w:val="0550A5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A47F0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0550A5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A47F0"/>
    <w:pPr>
      <w:keepNext/>
      <w:keepLines/>
      <w:jc w:val="left"/>
      <w:outlineLvl w:val="4"/>
    </w:pPr>
    <w:rPr>
      <w:rFonts w:eastAsiaTheme="majorEastAsia" w:cstheme="majorBidi"/>
      <w:b/>
      <w:color w:val="0550A5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7F0"/>
    <w:pPr>
      <w:keepNext/>
      <w:keepLines/>
      <w:spacing w:before="40"/>
      <w:outlineLvl w:val="5"/>
    </w:pPr>
    <w:rPr>
      <w:rFonts w:eastAsiaTheme="majorEastAsia" w:cstheme="majorBidi"/>
      <w:b/>
      <w:color w:val="DC5046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680F"/>
    <w:rPr>
      <w:rFonts w:ascii="Cambria" w:eastAsiaTheme="majorEastAsia" w:hAnsi="Cambria" w:cstheme="majorBidi"/>
      <w:b/>
      <w:color w:val="0550A5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680F"/>
    <w:rPr>
      <w:rFonts w:ascii="Times New Roman" w:eastAsiaTheme="majorEastAsia" w:hAnsi="Times New Roman" w:cstheme="majorBidi"/>
      <w:b/>
      <w:color w:val="0550A5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680F"/>
    <w:rPr>
      <w:rFonts w:ascii="Times New Roman" w:eastAsiaTheme="majorEastAsia" w:hAnsi="Times New Roman" w:cstheme="majorBidi"/>
      <w:b/>
      <w:color w:val="0550A5"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A47F0"/>
    <w:rPr>
      <w:rFonts w:ascii="Times New Roman" w:eastAsiaTheme="majorEastAsia" w:hAnsi="Times New Roman" w:cstheme="majorBidi"/>
      <w:b/>
      <w:iCs/>
      <w:color w:val="0550A5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A47F0"/>
    <w:rPr>
      <w:rFonts w:ascii="Times New Roman" w:eastAsiaTheme="majorEastAsia" w:hAnsi="Times New Roman" w:cstheme="majorBidi"/>
      <w:b/>
      <w:color w:val="0550A5"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7F0"/>
    <w:rPr>
      <w:rFonts w:ascii="Times New Roman" w:eastAsiaTheme="majorEastAsia" w:hAnsi="Times New Roman" w:cstheme="majorBidi"/>
      <w:b/>
      <w:color w:val="DC5046"/>
      <w:sz w:val="32"/>
    </w:rPr>
  </w:style>
  <w:style w:type="paragraph" w:customStyle="1" w:styleId="Overskrift7opgaver">
    <w:name w:val="Overskrift 7 opgaver"/>
    <w:basedOn w:val="Normal"/>
    <w:link w:val="Overskrift7opgaverTegn"/>
    <w:qFormat/>
    <w:rsid w:val="00A26EF0"/>
    <w:pPr>
      <w:spacing w:after="60"/>
      <w:jc w:val="left"/>
    </w:pPr>
    <w:rPr>
      <w:b/>
      <w:color w:val="DC5046"/>
    </w:rPr>
  </w:style>
  <w:style w:type="paragraph" w:customStyle="1" w:styleId="MTDisplayEquation">
    <w:name w:val="MTDisplayEquation"/>
    <w:basedOn w:val="Overskrift7opgaver"/>
    <w:next w:val="Normal"/>
    <w:link w:val="MTDisplayEquationTegn"/>
    <w:rsid w:val="00F20085"/>
    <w:pPr>
      <w:tabs>
        <w:tab w:val="clear" w:pos="425"/>
        <w:tab w:val="center" w:pos="4240"/>
        <w:tab w:val="right" w:pos="8500"/>
      </w:tabs>
    </w:pPr>
  </w:style>
  <w:style w:type="character" w:customStyle="1" w:styleId="Overskrift7opgaverTegn">
    <w:name w:val="Overskrift 7 opgaver Tegn"/>
    <w:basedOn w:val="Standardskrifttypeiafsnit"/>
    <w:link w:val="Overskrift7opgaver"/>
    <w:rsid w:val="00A26EF0"/>
    <w:rPr>
      <w:rFonts w:ascii="Times New Roman" w:hAnsi="Times New Roman"/>
      <w:b/>
      <w:color w:val="DC5046"/>
      <w:sz w:val="24"/>
    </w:rPr>
  </w:style>
  <w:style w:type="character" w:customStyle="1" w:styleId="MTDisplayEquationTegn">
    <w:name w:val="MTDisplayEquation Tegn"/>
    <w:basedOn w:val="Overskrift7opgaverTegn"/>
    <w:link w:val="MTDisplayEquation"/>
    <w:rsid w:val="00F20085"/>
    <w:rPr>
      <w:rFonts w:ascii="Times New Roman" w:hAnsi="Times New Roman"/>
      <w:b/>
      <w:color w:val="DC5046"/>
      <w:sz w:val="24"/>
    </w:rPr>
  </w:style>
  <w:style w:type="paragraph" w:styleId="Listeafsnit">
    <w:name w:val="List Paragraph"/>
    <w:basedOn w:val="Normal"/>
    <w:uiPriority w:val="34"/>
    <w:qFormat/>
    <w:rsid w:val="00EC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28\Documents\Brugerdefinerede%20Office-skabeloner\fysik&#248;v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9142-0E07-43BA-89CF-5219B713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47</TotalTime>
  <Pages>2</Pages>
  <Words>252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71</cp:revision>
  <cp:lastPrinted>2023-11-30T19:50:00Z</cp:lastPrinted>
  <dcterms:created xsi:type="dcterms:W3CDTF">2023-11-30T19:51:00Z</dcterms:created>
  <dcterms:modified xsi:type="dcterms:W3CDTF">2023-11-30T20:38:00Z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