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DAE3" w14:textId="2D562E8D" w:rsidR="009C038F" w:rsidRDefault="00DE335B" w:rsidP="00DE335B">
      <w:pPr>
        <w:pStyle w:val="Overskrift1"/>
        <w:rPr>
          <w:sz w:val="54"/>
          <w:szCs w:val="54"/>
        </w:rPr>
      </w:pPr>
      <w:r w:rsidRPr="00DE335B">
        <w:rPr>
          <w:sz w:val="54"/>
          <w:szCs w:val="54"/>
        </w:rPr>
        <w:t>Lysets brydning og totalrefleksion</w:t>
      </w:r>
    </w:p>
    <w:p w14:paraId="5E44A42C" w14:textId="0A5B1ABB" w:rsidR="00DE335B" w:rsidRDefault="00DE335B" w:rsidP="00DE335B"/>
    <w:p w14:paraId="01177083" w14:textId="77777777" w:rsidR="00DE335B" w:rsidRDefault="00DE335B" w:rsidP="00DE335B">
      <w:pPr>
        <w:pStyle w:val="Overskrift4"/>
        <w:rPr>
          <w:i/>
          <w:iCs w:val="0"/>
        </w:rPr>
      </w:pPr>
      <w:r>
        <w:t>Formål</w:t>
      </w:r>
      <w:r>
        <w:rPr>
          <w:i/>
          <w:iCs w:val="0"/>
        </w:rPr>
        <w:tab/>
      </w:r>
    </w:p>
    <w:p w14:paraId="07B84ACF" w14:textId="1343BD4B" w:rsidR="00DC5E36" w:rsidRPr="00933E34" w:rsidRDefault="00DE335B" w:rsidP="00DE335B">
      <w:r>
        <w:t xml:space="preserve">At studere de </w:t>
      </w:r>
      <w:r w:rsidR="00DC5E36">
        <w:t xml:space="preserve">vigtige </w:t>
      </w:r>
      <w:r>
        <w:t xml:space="preserve">fysiske fænomener </w:t>
      </w:r>
      <w:r>
        <w:rPr>
          <w:i/>
          <w:iCs/>
        </w:rPr>
        <w:t>brydning</w:t>
      </w:r>
      <w:r>
        <w:t xml:space="preserve"> samt </w:t>
      </w:r>
      <w:r>
        <w:rPr>
          <w:i/>
          <w:iCs/>
        </w:rPr>
        <w:t>totalrefleksion</w:t>
      </w:r>
      <w:r w:rsidR="00DC5E36">
        <w:t xml:space="preserve"> gennem to simple forsøg. I det første forsøg </w:t>
      </w:r>
      <w:r w:rsidR="0059605B">
        <w:t>med et glasprisme og knappenåle ønskes brydningsindekset for glasset bestemt. I det andet forsøg med totalrefleksion</w:t>
      </w:r>
      <w:r w:rsidR="00933E34">
        <w:t xml:space="preserve"> ønskes brydningsindekset for glas</w:t>
      </w:r>
      <w:r w:rsidR="00933E34">
        <w:softHyphen/>
        <w:t xml:space="preserve">set i det halvcirkelformede glasprisme bestemt via </w:t>
      </w:r>
      <w:r w:rsidR="00933E34">
        <w:rPr>
          <w:i/>
          <w:iCs/>
        </w:rPr>
        <w:t>grænsevinklen for totalrefleksion</w:t>
      </w:r>
      <w:r w:rsidR="007A2E3D">
        <w:t>,</w:t>
      </w:r>
      <w:r w:rsidR="00933E34">
        <w:t xml:space="preserve"> </w:t>
      </w:r>
      <w:r w:rsidR="00556F48">
        <w:t xml:space="preserve">som betegnes med </w:t>
      </w:r>
      <w:r w:rsidR="00933E34" w:rsidRPr="00933E34">
        <w:rPr>
          <w:position w:val="-14"/>
        </w:rPr>
        <w:object w:dxaOrig="220" w:dyaOrig="380" w14:anchorId="7CA00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9.2pt" o:ole="">
            <v:imagedata r:id="rId7" o:title=""/>
          </v:shape>
          <o:OLEObject Type="Embed" ProgID="Equation.DSMT4" ShapeID="_x0000_i1025" DrawAspect="Content" ObjectID="_1707672119" r:id="rId8"/>
        </w:object>
      </w:r>
      <w:r w:rsidR="00933E34">
        <w:t xml:space="preserve">. </w:t>
      </w:r>
    </w:p>
    <w:p w14:paraId="74947475" w14:textId="7E44B120" w:rsidR="00CD74A6" w:rsidRDefault="00CD74A6" w:rsidP="0082004D"/>
    <w:p w14:paraId="7DBD97FD" w14:textId="77777777" w:rsidR="00DE335B" w:rsidRDefault="00DE335B" w:rsidP="0082004D"/>
    <w:p w14:paraId="0EBEF5F1" w14:textId="02967A24" w:rsidR="00DE335B" w:rsidRDefault="00DC5E36" w:rsidP="00DE335B">
      <w:pPr>
        <w:pStyle w:val="Overskrift4"/>
        <w:rPr>
          <w:b w:val="0"/>
          <w:bCs/>
        </w:rPr>
      </w:pPr>
      <w:r>
        <w:t>Fors</w:t>
      </w:r>
      <w:r w:rsidR="00DE335B">
        <w:t xml:space="preserve">øg </w:t>
      </w:r>
      <w:proofErr w:type="gramStart"/>
      <w:r w:rsidR="00DE335B">
        <w:t xml:space="preserve">1  </w:t>
      </w:r>
      <w:r w:rsidR="00DE335B">
        <w:rPr>
          <w:b w:val="0"/>
        </w:rPr>
        <w:t>(</w:t>
      </w:r>
      <w:proofErr w:type="gramEnd"/>
      <w:r w:rsidR="00DE335B">
        <w:rPr>
          <w:b w:val="0"/>
        </w:rPr>
        <w:t>Knappenålsmetoden)</w:t>
      </w:r>
    </w:p>
    <w:p w14:paraId="5D62593B" w14:textId="5E984920" w:rsidR="0082004D" w:rsidRDefault="00DE335B" w:rsidP="00665F98">
      <w:pPr>
        <w:spacing w:line="320" w:lineRule="exact"/>
      </w:pPr>
      <w:r>
        <w:t xml:space="preserve">Formålet med dette forsøg er at </w:t>
      </w:r>
      <w:r w:rsidR="007A2E3D">
        <w:t>op</w:t>
      </w:r>
      <w:r>
        <w:t xml:space="preserve">måle en lysstråles vej gennem en tyk glasklods ved hjælp af knappenåle, millimeterpapir og en </w:t>
      </w:r>
      <w:r w:rsidR="007A2E3D">
        <w:t>blød træfiberplade</w:t>
      </w:r>
      <w:r>
        <w:t>.</w:t>
      </w:r>
      <w:r w:rsidR="00B83666">
        <w:t xml:space="preserve"> </w:t>
      </w:r>
      <w:r>
        <w:t xml:space="preserve">Læg millimeterpapiret på </w:t>
      </w:r>
      <w:r w:rsidR="0081419F">
        <w:t>træfiber</w:t>
      </w:r>
      <w:r>
        <w:t xml:space="preserve">pladen og </w:t>
      </w:r>
      <w:r w:rsidR="00B16605">
        <w:t xml:space="preserve">anbring glasprismet </w:t>
      </w:r>
      <w:r>
        <w:t>ovenpå. Tegn der</w:t>
      </w:r>
      <w:r>
        <w:softHyphen/>
      </w:r>
      <w:r>
        <w:softHyphen/>
        <w:t>efter et omrids af klodsen på pa</w:t>
      </w:r>
      <w:r w:rsidR="0081419F">
        <w:softHyphen/>
      </w:r>
      <w:r>
        <w:t>pi</w:t>
      </w:r>
      <w:r w:rsidR="0081419F">
        <w:softHyphen/>
      </w:r>
      <w:r>
        <w:t>ret med en blyant. Anbring, som an</w:t>
      </w:r>
      <w:r>
        <w:softHyphen/>
        <w:t xml:space="preserve">givet på figuren, to knappenåle A og B på den ene side af klodsen, med </w:t>
      </w:r>
      <w:r>
        <w:rPr>
          <w:i/>
          <w:iCs/>
        </w:rPr>
        <w:t>B</w:t>
      </w:r>
      <w:r>
        <w:t xml:space="preserve"> helt ind til klodsen. Af prak</w:t>
      </w:r>
      <w:r>
        <w:softHyphen/>
      </w:r>
      <w:r>
        <w:softHyphen/>
        <w:t>tiske årsager er det for</w:t>
      </w:r>
      <w:r>
        <w:softHyphen/>
        <w:t>nuf</w:t>
      </w:r>
      <w:r>
        <w:softHyphen/>
        <w:t>tigt at sørge for, at A anbringes, så ind</w:t>
      </w:r>
      <w:r>
        <w:softHyphen/>
        <w:t>falds</w:t>
      </w:r>
      <w:r>
        <w:softHyphen/>
        <w:t xml:space="preserve">vinklen </w:t>
      </w:r>
      <w:r w:rsidR="0081419F">
        <w:rPr>
          <w:i/>
          <w:iCs/>
        </w:rPr>
        <w:t>i</w:t>
      </w:r>
      <w:r>
        <w:t xml:space="preserve"> ikke bliver for lille. Anbring der</w:t>
      </w:r>
      <w:r>
        <w:softHyphen/>
        <w:t>efter knap</w:t>
      </w:r>
      <w:r w:rsidR="0081419F">
        <w:softHyphen/>
      </w:r>
      <w:r>
        <w:t>pe</w:t>
      </w:r>
      <w:r w:rsidR="0081419F">
        <w:softHyphen/>
      </w:r>
      <w:r>
        <w:t>nå</w:t>
      </w:r>
      <w:r w:rsidR="0081419F">
        <w:softHyphen/>
      </w:r>
      <w:r>
        <w:t>le</w:t>
      </w:r>
      <w:r w:rsidR="0081419F">
        <w:softHyphen/>
      </w:r>
      <w:r>
        <w:t>ne C og D på den anden side af klod</w:t>
      </w:r>
      <w:r>
        <w:softHyphen/>
        <w:t>sen, så det ser ud som om de fire knappenåle lig</w:t>
      </w:r>
      <w:r>
        <w:softHyphen/>
        <w:t>ger på linje, når man kig</w:t>
      </w:r>
      <w:r>
        <w:softHyphen/>
        <w:t xml:space="preserve">ger igennem glasklodsen langs AB. </w:t>
      </w:r>
      <w:r w:rsidR="0081419F">
        <w:t xml:space="preserve">Knappenål </w:t>
      </w:r>
      <w:r>
        <w:rPr>
          <w:i/>
          <w:iCs/>
        </w:rPr>
        <w:t>C</w:t>
      </w:r>
      <w:r>
        <w:t xml:space="preserve"> skal an</w:t>
      </w:r>
      <w:r>
        <w:softHyphen/>
        <w:t>bringes helt ind til klodsen, lige</w:t>
      </w:r>
      <w:r>
        <w:softHyphen/>
        <w:t xml:space="preserve">som </w:t>
      </w:r>
      <w:r>
        <w:rPr>
          <w:i/>
          <w:iCs/>
        </w:rPr>
        <w:t>B</w:t>
      </w:r>
      <w:r>
        <w:t xml:space="preserve">. </w:t>
      </w:r>
      <w:r w:rsidR="00B16605">
        <w:t xml:space="preserve">Man kan eventuelt lægge noget afskærmende ovenpå prismet, så man ikke begår den fejl at kigge over glasprismet. Man skal kigge </w:t>
      </w:r>
      <w:r w:rsidR="00B16605" w:rsidRPr="00B16605">
        <w:rPr>
          <w:i/>
          <w:iCs/>
        </w:rPr>
        <w:t>igennem</w:t>
      </w:r>
      <w:r w:rsidR="00B16605">
        <w:t xml:space="preserve"> glasset! </w:t>
      </w:r>
      <w:r>
        <w:t>Løft der</w:t>
      </w:r>
      <w:r w:rsidR="00B16605">
        <w:t xml:space="preserve">efter prismet </w:t>
      </w:r>
      <w:r>
        <w:t>væk og tegn stråle</w:t>
      </w:r>
      <w:r>
        <w:softHyphen/>
        <w:t>gan</w:t>
      </w:r>
      <w:r>
        <w:softHyphen/>
        <w:t>gen ABCD på papiret. Kontroller</w:t>
      </w:r>
      <w:r w:rsidR="00B16605">
        <w:t xml:space="preserve"> gerne</w:t>
      </w:r>
      <w:r>
        <w:t xml:space="preserve">, ved at forlænge AB, at AB er parallel med CD. </w:t>
      </w:r>
      <w:r w:rsidR="00665F98">
        <w:t xml:space="preserve">Mål med en vinkelmåler </w:t>
      </w:r>
      <w:r w:rsidR="00665F98">
        <w:t xml:space="preserve">indfaldsvinklen </w:t>
      </w:r>
      <w:r w:rsidR="00665F98">
        <w:rPr>
          <w:i/>
          <w:iCs/>
        </w:rPr>
        <w:t>i</w:t>
      </w:r>
      <w:r w:rsidR="00665F98">
        <w:t xml:space="preserve"> og brydningsvinklen </w:t>
      </w:r>
      <w:r w:rsidR="00665F98">
        <w:rPr>
          <w:i/>
          <w:iCs/>
        </w:rPr>
        <w:t>b</w:t>
      </w:r>
      <w:r w:rsidR="00665F98">
        <w:t xml:space="preserve">. </w:t>
      </w:r>
    </w:p>
    <w:p w14:paraId="02B7D43D" w14:textId="77777777" w:rsidR="0082004D" w:rsidRDefault="0082004D" w:rsidP="00B83666">
      <w:pPr>
        <w:spacing w:line="320" w:lineRule="exact"/>
      </w:pPr>
    </w:p>
    <w:p w14:paraId="629C6945" w14:textId="100D7B5D" w:rsidR="0082004D" w:rsidRPr="0082004D" w:rsidRDefault="0082004D" w:rsidP="0082004D">
      <w:pPr>
        <w:spacing w:after="60"/>
        <w:rPr>
          <w:b/>
          <w:bCs/>
        </w:rPr>
      </w:pPr>
      <w:r w:rsidRPr="0082004D">
        <w:rPr>
          <w:b/>
          <w:bCs/>
        </w:rPr>
        <w:t xml:space="preserve">Opgave </w:t>
      </w:r>
      <w:r w:rsidR="00D977D9">
        <w:rPr>
          <w:b/>
          <w:bCs/>
        </w:rPr>
        <w:t>1</w:t>
      </w:r>
    </w:p>
    <w:p w14:paraId="38BB66AF" w14:textId="133A4BE3" w:rsidR="00DE335B" w:rsidRDefault="00665F98" w:rsidP="00506845">
      <w:pPr>
        <w:spacing w:line="320" w:lineRule="exact"/>
      </w:pPr>
      <w:r>
        <w:t xml:space="preserve">Brug </w:t>
      </w:r>
      <w:r w:rsidR="00DE335B">
        <w:t xml:space="preserve">brydningsformlen </w:t>
      </w:r>
      <w:r w:rsidR="00F96B31">
        <w:t xml:space="preserve">vist på næste side </w:t>
      </w:r>
      <w:r w:rsidR="00DE335B">
        <w:t>til at finde glassets bryd</w:t>
      </w:r>
      <w:r w:rsidR="00DE335B">
        <w:softHyphen/>
        <w:t>nings</w:t>
      </w:r>
      <w:r w:rsidR="00DE335B">
        <w:softHyphen/>
        <w:t>indeks</w:t>
      </w:r>
      <w:r w:rsidR="00F96B31">
        <w:t xml:space="preserve"> </w:t>
      </w:r>
      <w:r w:rsidR="00DE335B">
        <w:rPr>
          <w:position w:val="-12"/>
        </w:rPr>
        <w:object w:dxaOrig="279" w:dyaOrig="360" w14:anchorId="01598116">
          <v:shape id="_x0000_i1029" type="#_x0000_t75" style="width:14.4pt;height:18pt" o:ole="">
            <v:imagedata r:id="rId9" o:title=""/>
          </v:shape>
          <o:OLEObject Type="Embed" ProgID="Equation.DSMT4" ShapeID="_x0000_i1029" DrawAspect="Content" ObjectID="_1707672120" r:id="rId10"/>
        </w:object>
      </w:r>
      <w:r w:rsidR="00DE335B">
        <w:t xml:space="preserve">. Du skal </w:t>
      </w:r>
      <w:r w:rsidR="008D3DE0">
        <w:t xml:space="preserve">gerne </w:t>
      </w:r>
      <w:r w:rsidR="00DE335B">
        <w:t>få en værdi mellem 1,4 og 1,6, alt ef</w:t>
      </w:r>
      <w:r w:rsidR="0082004D">
        <w:softHyphen/>
      </w:r>
      <w:r w:rsidR="00DE335B">
        <w:t>ter hvil</w:t>
      </w:r>
      <w:r w:rsidR="00DE335B">
        <w:softHyphen/>
        <w:t xml:space="preserve">ken </w:t>
      </w:r>
      <w:r w:rsidR="008D3DE0">
        <w:t xml:space="preserve">slags </w:t>
      </w:r>
      <w:r w:rsidR="00DE335B">
        <w:t xml:space="preserve">glas, prismet består af. </w:t>
      </w:r>
    </w:p>
    <w:p w14:paraId="3E7DEF39" w14:textId="77777777" w:rsidR="00665F98" w:rsidRDefault="00665F98" w:rsidP="00506845">
      <w:pPr>
        <w:spacing w:line="320" w:lineRule="exact"/>
        <w:rPr>
          <w:noProof/>
          <w:lang w:eastAsia="da-DK"/>
        </w:rPr>
      </w:pPr>
    </w:p>
    <w:p w14:paraId="13F9348A" w14:textId="2C3B4D8C" w:rsidR="00BC7CBC" w:rsidRDefault="00BC7CBC" w:rsidP="00DE335B">
      <w:pPr>
        <w:ind w:left="1185" w:hanging="1185"/>
        <w:jc w:val="center"/>
      </w:pPr>
      <w:r>
        <w:rPr>
          <w:noProof/>
        </w:rPr>
        <w:drawing>
          <wp:inline distT="0" distB="0" distL="0" distR="0" wp14:anchorId="7A1AC2E8" wp14:editId="3D08BAB7">
            <wp:extent cx="2543175" cy="3057525"/>
            <wp:effectExtent l="0" t="0" r="9525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E74D" w14:textId="5DF2E0EB" w:rsidR="00F96B31" w:rsidRDefault="00F96B31" w:rsidP="00F96B31">
      <w:pPr>
        <w:spacing w:line="320" w:lineRule="exact"/>
      </w:pPr>
      <w:r>
        <w:lastRenderedPageBreak/>
        <w:t>Brydningsformlen:</w:t>
      </w:r>
    </w:p>
    <w:p w14:paraId="44936D75" w14:textId="6D58711F" w:rsidR="00F96B31" w:rsidRDefault="00F96B31" w:rsidP="00FF785B">
      <w:pPr>
        <w:spacing w:before="120" w:after="120"/>
      </w:pPr>
      <w:r>
        <w:t>(1)</w:t>
      </w:r>
      <w:r>
        <w:tab/>
      </w:r>
      <w:r w:rsidR="00FF785B">
        <w:tab/>
      </w:r>
      <w:r>
        <w:rPr>
          <w:position w:val="-30"/>
        </w:rPr>
        <w:object w:dxaOrig="1300" w:dyaOrig="680" w14:anchorId="0538437E">
          <v:shape id="_x0000_i1041" type="#_x0000_t75" style="width:65.4pt;height:33.6pt" o:ole="">
            <v:imagedata r:id="rId12" o:title=""/>
          </v:shape>
          <o:OLEObject Type="Embed" ProgID="Equation.DSMT4" ShapeID="_x0000_i1041" DrawAspect="Content" ObjectID="_1707672121" r:id="rId13"/>
        </w:object>
      </w:r>
    </w:p>
    <w:p w14:paraId="0120E78F" w14:textId="5A0DF693" w:rsidR="0001791D" w:rsidRDefault="0001791D" w:rsidP="00F96B31">
      <w:pPr>
        <w:pStyle w:val="Ingenafstand"/>
      </w:pPr>
      <w:r>
        <w:t xml:space="preserve">hvor </w:t>
      </w:r>
      <w:proofErr w:type="gramStart"/>
      <w:r>
        <w:rPr>
          <w:i/>
          <w:iCs/>
        </w:rPr>
        <w:t>i</w:t>
      </w:r>
      <w:proofErr w:type="gramEnd"/>
      <w:r>
        <w:t xml:space="preserve"> er </w:t>
      </w:r>
      <w:r>
        <w:rPr>
          <w:i/>
          <w:iCs/>
        </w:rPr>
        <w:t>indfaldsvinklen</w:t>
      </w:r>
      <w:r>
        <w:t xml:space="preserve">, </w:t>
      </w:r>
      <w:r>
        <w:rPr>
          <w:i/>
          <w:iCs/>
        </w:rPr>
        <w:t>b</w:t>
      </w:r>
      <w:r>
        <w:t xml:space="preserve"> er </w:t>
      </w:r>
      <w:r>
        <w:rPr>
          <w:i/>
          <w:iCs/>
        </w:rPr>
        <w:t>brydningsvinklen</w:t>
      </w:r>
      <w:r>
        <w:t xml:space="preserve"> og </w:t>
      </w:r>
      <w:r>
        <w:rPr>
          <w:i/>
          <w:iCs/>
          <w:position w:val="-12"/>
        </w:rPr>
        <w:object w:dxaOrig="240" w:dyaOrig="360" w14:anchorId="129D1F2A">
          <v:shape id="_x0000_i1032" type="#_x0000_t75" style="width:12pt;height:18pt" o:ole="">
            <v:imagedata r:id="rId14" o:title=""/>
          </v:shape>
          <o:OLEObject Type="Embed" ProgID="Equation.DSMT4" ShapeID="_x0000_i1032" DrawAspect="Content" ObjectID="_1707672122" r:id="rId15"/>
        </w:object>
      </w:r>
      <w:r>
        <w:t xml:space="preserve"> </w:t>
      </w:r>
      <w:proofErr w:type="spellStart"/>
      <w:r>
        <w:t>og</w:t>
      </w:r>
      <w:proofErr w:type="spellEnd"/>
      <w:r>
        <w:t xml:space="preserve"> </w:t>
      </w:r>
      <w:r>
        <w:rPr>
          <w:position w:val="-12"/>
        </w:rPr>
        <w:object w:dxaOrig="279" w:dyaOrig="360" w14:anchorId="30C14EC6">
          <v:shape id="_x0000_i1033" type="#_x0000_t75" style="width:14.4pt;height:18pt" o:ole="">
            <v:imagedata r:id="rId16" o:title=""/>
          </v:shape>
          <o:OLEObject Type="Embed" ProgID="Equation.DSMT4" ShapeID="_x0000_i1033" DrawAspect="Content" ObjectID="_1707672123" r:id="rId17"/>
        </w:object>
      </w:r>
      <w:r>
        <w:t xml:space="preserve"> er </w:t>
      </w:r>
      <w:r>
        <w:rPr>
          <w:i/>
          <w:iCs/>
        </w:rPr>
        <w:t>brydningsindekserne</w:t>
      </w:r>
      <w:r>
        <w:t xml:space="preserve"> for hen</w:t>
      </w:r>
      <w:r w:rsidR="00665F98">
        <w:softHyphen/>
      </w:r>
      <w:r>
        <w:t>holdsvis medium 1, hvor strålen kommer fra og medium 2, som strålen kommer til.</w:t>
      </w:r>
    </w:p>
    <w:p w14:paraId="20AF9241" w14:textId="77777777" w:rsidR="0001791D" w:rsidRDefault="0001791D" w:rsidP="0048392F"/>
    <w:p w14:paraId="0083B1CB" w14:textId="77777777" w:rsidR="0001791D" w:rsidRDefault="0001791D" w:rsidP="0048392F"/>
    <w:p w14:paraId="085F18F3" w14:textId="0A8A8E59" w:rsidR="00DE335B" w:rsidRPr="001E77C2" w:rsidRDefault="00DE335B" w:rsidP="00DE335B">
      <w:pPr>
        <w:pStyle w:val="Overskrift4"/>
      </w:pPr>
      <w:r>
        <w:t xml:space="preserve">Forsøg </w:t>
      </w:r>
      <w:proofErr w:type="gramStart"/>
      <w:r>
        <w:t xml:space="preserve">2  </w:t>
      </w:r>
      <w:r w:rsidRPr="001E77C2">
        <w:rPr>
          <w:b w:val="0"/>
        </w:rPr>
        <w:t>(</w:t>
      </w:r>
      <w:proofErr w:type="gramEnd"/>
      <w:r w:rsidRPr="001E77C2">
        <w:rPr>
          <w:b w:val="0"/>
        </w:rPr>
        <w:t>Totalrefleksion)</w:t>
      </w:r>
    </w:p>
    <w:p w14:paraId="21B12B9E" w14:textId="40F9B2FC" w:rsidR="00DE335B" w:rsidRDefault="00DE335B" w:rsidP="00331A61">
      <w:pPr>
        <w:pStyle w:val="Ingenafstand"/>
      </w:pPr>
      <w:r>
        <w:t xml:space="preserve">Læreren vil demonstrere begrebet </w:t>
      </w:r>
      <w:r>
        <w:rPr>
          <w:i/>
          <w:iCs/>
        </w:rPr>
        <w:t>totalrefleksion</w:t>
      </w:r>
      <w:r>
        <w:t xml:space="preserve"> ved at sende lys fra et medium 1 be</w:t>
      </w:r>
      <w:r w:rsidR="00283BF5">
        <w:softHyphen/>
      </w:r>
      <w:r>
        <w:t>stå</w:t>
      </w:r>
      <w:r w:rsidR="00283BF5">
        <w:softHyphen/>
      </w:r>
      <w:r>
        <w:t>en</w:t>
      </w:r>
      <w:r w:rsidR="00283BF5">
        <w:softHyphen/>
      </w:r>
      <w:r>
        <w:t xml:space="preserve">de af glas ind mod et medium 2 bestående af luft. Totalrefleksion kan </w:t>
      </w:r>
      <w:r>
        <w:rPr>
          <w:i/>
          <w:iCs/>
        </w:rPr>
        <w:t>kun</w:t>
      </w:r>
      <w:r>
        <w:t xml:space="preserve"> forekomme, når strålen forsøger at trænge fra et medium med højt brydningsindeks ind i et medium med lavere brydningsindeks. Da vore medier er luft og glas, er vi altså nødt til at lade strålen komme fra glasset og forsøge at trænge ud i luften. Det giver lidt komplikationer, men kan gøres smart ved at anvende et halv</w:t>
      </w:r>
      <w:r>
        <w:softHyphen/>
        <w:t>cir</w:t>
      </w:r>
      <w:r>
        <w:softHyphen/>
        <w:t>kel</w:t>
      </w:r>
      <w:r>
        <w:softHyphen/>
      </w:r>
      <w:r>
        <w:softHyphen/>
        <w:t xml:space="preserve">formet prisme, som anbringes på en drejbar plade. Ret lysstrålen fra en </w:t>
      </w:r>
      <w:proofErr w:type="spellStart"/>
      <w:r w:rsidR="0082004D">
        <w:t>laserpen</w:t>
      </w:r>
      <w:proofErr w:type="spellEnd"/>
      <w:r w:rsidR="0082004D">
        <w:t xml:space="preserve"> </w:t>
      </w:r>
      <w:r>
        <w:t>ind imod centrum af pris</w:t>
      </w:r>
      <w:r>
        <w:softHyphen/>
        <w:t>mets cirkelbue. Be</w:t>
      </w:r>
      <w:r w:rsidR="00283BF5">
        <w:softHyphen/>
      </w:r>
      <w:r>
        <w:t xml:space="preserve">mærk, at så brydes lysstrålen </w:t>
      </w:r>
      <w:r>
        <w:rPr>
          <w:i/>
          <w:iCs/>
        </w:rPr>
        <w:t>ikke</w:t>
      </w:r>
      <w:r>
        <w:t xml:space="preserve"> ved pas</w:t>
      </w:r>
      <w:r>
        <w:softHyphen/>
        <w:t xml:space="preserve">sage fra luften ind i glasset, eftersom strålen er vinkelret på </w:t>
      </w:r>
      <w:r>
        <w:rPr>
          <w:i/>
          <w:iCs/>
        </w:rPr>
        <w:t>tangenten</w:t>
      </w:r>
      <w:r>
        <w:t xml:space="preserve"> til cirklen (over</w:t>
      </w:r>
      <w:r>
        <w:softHyphen/>
        <w:t>vej!). Egentligt kommer lyset fra luft, går ind i glas og igen ud i luft. Det er imidlertid den sidste overgang, vi er interesseret i at studere, altså overgangen fra glas til luft! Pla</w:t>
      </w:r>
      <w:r>
        <w:softHyphen/>
        <w:t>den med prismet drejes indtil der ikke mere passerer lys igennem pris</w:t>
      </w:r>
      <w:r>
        <w:softHyphen/>
        <w:t xml:space="preserve">met. Vi har altså opnået, at al lyset reflekteres – heraf ordet </w:t>
      </w:r>
      <w:r>
        <w:rPr>
          <w:i/>
          <w:iCs/>
        </w:rPr>
        <w:t>Totalrefleksion</w:t>
      </w:r>
      <w:r>
        <w:t xml:space="preserve">. Den mindste indfaldsvinkel, som giver anledning til at al lyset reflekteres, kaldes </w:t>
      </w:r>
      <w:r>
        <w:rPr>
          <w:i/>
          <w:iCs/>
        </w:rPr>
        <w:t>græn</w:t>
      </w:r>
      <w:r w:rsidR="00283BF5">
        <w:rPr>
          <w:i/>
          <w:iCs/>
        </w:rPr>
        <w:softHyphen/>
      </w:r>
      <w:r>
        <w:rPr>
          <w:i/>
          <w:iCs/>
        </w:rPr>
        <w:t>se</w:t>
      </w:r>
      <w:r w:rsidR="00283BF5">
        <w:rPr>
          <w:i/>
          <w:iCs/>
        </w:rPr>
        <w:softHyphen/>
      </w:r>
      <w:r>
        <w:rPr>
          <w:i/>
          <w:iCs/>
        </w:rPr>
        <w:t>vinklen</w:t>
      </w:r>
      <w:r>
        <w:t xml:space="preserve"> </w:t>
      </w:r>
      <w:r>
        <w:rPr>
          <w:i/>
          <w:iCs/>
        </w:rPr>
        <w:t>for totalrefleksion</w:t>
      </w:r>
      <w:r>
        <w:t xml:space="preserve"> og betegnes </w:t>
      </w:r>
      <w:r>
        <w:rPr>
          <w:position w:val="-14"/>
        </w:rPr>
        <w:object w:dxaOrig="220" w:dyaOrig="380" w14:anchorId="331AAFF5">
          <v:shape id="_x0000_i1034" type="#_x0000_t75" style="width:11.4pt;height:18.6pt" o:ole="">
            <v:imagedata r:id="rId18" o:title=""/>
          </v:shape>
          <o:OLEObject Type="Embed" ProgID="Equation.DSMT4" ShapeID="_x0000_i1034" DrawAspect="Content" ObjectID="_1707672124" r:id="rId19"/>
        </w:object>
      </w:r>
      <w:r>
        <w:t>. Denne vinkel kan aflæses på den grad</w:t>
      </w:r>
      <w:r w:rsidR="00283BF5">
        <w:softHyphen/>
      </w:r>
      <w:r>
        <w:t>ind</w:t>
      </w:r>
      <w:r w:rsidR="00283BF5">
        <w:softHyphen/>
      </w:r>
      <w:r>
        <w:t>del</w:t>
      </w:r>
      <w:r w:rsidR="00283BF5">
        <w:softHyphen/>
      </w:r>
      <w:r>
        <w:t xml:space="preserve">te skive. </w:t>
      </w:r>
    </w:p>
    <w:p w14:paraId="756E9CFE" w14:textId="5466462B" w:rsidR="00DE335B" w:rsidRDefault="00DE335B" w:rsidP="00506845">
      <w:pPr>
        <w:spacing w:line="320" w:lineRule="exact"/>
      </w:pPr>
      <w:r>
        <w:tab/>
      </w:r>
      <w:r>
        <w:tab/>
      </w:r>
    </w:p>
    <w:p w14:paraId="2F89A04E" w14:textId="77777777" w:rsidR="00DE335B" w:rsidRDefault="00DE335B" w:rsidP="00DE335B">
      <w:pPr>
        <w:jc w:val="center"/>
      </w:pPr>
    </w:p>
    <w:p w14:paraId="4DD796B1" w14:textId="1895600D" w:rsidR="00DE335B" w:rsidRPr="007A48A7" w:rsidRDefault="00AC6D9D" w:rsidP="00DE335B">
      <w:pPr>
        <w:jc w:val="center"/>
      </w:pPr>
      <w:r>
        <w:rPr>
          <w:noProof/>
          <w:lang w:eastAsia="da-DK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C3E4ED" wp14:editId="141B3D8D">
                <wp:simplePos x="0" y="0"/>
                <wp:positionH relativeFrom="column">
                  <wp:posOffset>-1799595</wp:posOffset>
                </wp:positionH>
                <wp:positionV relativeFrom="paragraph">
                  <wp:posOffset>-41190</wp:posOffset>
                </wp:positionV>
                <wp:extent cx="3960" cy="1440"/>
                <wp:effectExtent l="38100" t="38100" r="53340" b="55880"/>
                <wp:wrapNone/>
                <wp:docPr id="6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9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9943E" id="Håndskrift 6" o:spid="_x0000_s1026" type="#_x0000_t75" style="position:absolute;margin-left:-142.4pt;margin-top:-3.95pt;width:1.7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">
                <v:imagedata r:id="rId21" o:title=""/>
              </v:shape>
            </w:pict>
          </mc:Fallback>
        </mc:AlternateContent>
      </w:r>
      <w:r w:rsidR="0013568F">
        <w:rPr>
          <w:noProof/>
        </w:rPr>
        <w:drawing>
          <wp:inline distT="0" distB="0" distL="0" distR="0" wp14:anchorId="35928E11" wp14:editId="6CE2006F">
            <wp:extent cx="3600450" cy="340995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953E1" w14:textId="46F3B63F" w:rsidR="00DE335B" w:rsidRDefault="00DE335B" w:rsidP="00DE335B"/>
    <w:p w14:paraId="0EA35F70" w14:textId="2C910948" w:rsidR="00DE335B" w:rsidRDefault="00DE335B" w:rsidP="00DE335B"/>
    <w:p w14:paraId="531DCE78" w14:textId="3986BE17" w:rsidR="00DE335B" w:rsidRDefault="00DE335B" w:rsidP="00DE335B"/>
    <w:p w14:paraId="2771F319" w14:textId="77777777" w:rsidR="00331A61" w:rsidRDefault="00331A61">
      <w:pPr>
        <w:tabs>
          <w:tab w:val="clear" w:pos="425"/>
        </w:tabs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5DDC5D7D" w14:textId="46543494" w:rsidR="00506845" w:rsidRPr="00D977D9" w:rsidRDefault="00506845" w:rsidP="00D977D9">
      <w:pPr>
        <w:spacing w:after="120"/>
        <w:rPr>
          <w:b/>
          <w:bCs/>
        </w:rPr>
      </w:pPr>
      <w:r w:rsidRPr="00D977D9">
        <w:rPr>
          <w:b/>
          <w:bCs/>
        </w:rPr>
        <w:lastRenderedPageBreak/>
        <w:t>Opgave</w:t>
      </w:r>
      <w:r w:rsidR="00D977D9">
        <w:rPr>
          <w:b/>
          <w:bCs/>
        </w:rPr>
        <w:t xml:space="preserve"> 2</w:t>
      </w:r>
    </w:p>
    <w:p w14:paraId="0161B696" w14:textId="6BA5C336" w:rsidR="00665F98" w:rsidRDefault="00665F98" w:rsidP="007A3522">
      <w:pPr>
        <w:pStyle w:val="Ingenafstand"/>
        <w:spacing w:after="120"/>
        <w:ind w:left="420" w:hanging="420"/>
      </w:pPr>
      <w:r>
        <w:t>a)</w:t>
      </w:r>
      <w:r>
        <w:tab/>
      </w:r>
      <w:r w:rsidR="00506845">
        <w:t xml:space="preserve">Benyt brydningsformlen (1) til at </w:t>
      </w:r>
      <w:r>
        <w:t>vise, at der gælder følgende sammenhæng mellem glassets brydningsindeks og grænsevinklen for totalrefleksion:</w:t>
      </w:r>
    </w:p>
    <w:p w14:paraId="2DD10FBA" w14:textId="0CB650E5" w:rsidR="00665F98" w:rsidRDefault="007A3522" w:rsidP="007A3522">
      <w:r>
        <w:tab/>
        <w:t>(</w:t>
      </w:r>
      <w:r w:rsidR="00665F98">
        <w:t>2)    </w:t>
      </w:r>
      <w:r w:rsidR="00665F98" w:rsidRPr="00665F98">
        <w:rPr>
          <w:position w:val="-34"/>
        </w:rPr>
        <w:object w:dxaOrig="1520" w:dyaOrig="720" w14:anchorId="387163D2">
          <v:shape id="_x0000_i1054" type="#_x0000_t75" style="width:76.2pt;height:36pt" o:ole="">
            <v:imagedata r:id="rId23" o:title=""/>
          </v:shape>
          <o:OLEObject Type="Embed" ProgID="Equation.DSMT4" ShapeID="_x0000_i1054" DrawAspect="Content" ObjectID="_1707672125" r:id="rId24"/>
        </w:object>
      </w:r>
    </w:p>
    <w:p w14:paraId="494A071B" w14:textId="3CB5D46F" w:rsidR="00D977D9" w:rsidRDefault="00D977D9" w:rsidP="00B9557A">
      <w:pPr>
        <w:pStyle w:val="Ingenafstand"/>
        <w:ind w:left="425"/>
      </w:pPr>
      <w:r>
        <w:rPr>
          <w:i/>
          <w:iCs/>
        </w:rPr>
        <w:t>Hjælp</w:t>
      </w:r>
      <w:r>
        <w:t xml:space="preserve">: Hvad er </w:t>
      </w:r>
      <w:r>
        <w:rPr>
          <w:i/>
          <w:iCs/>
        </w:rPr>
        <w:t>b</w:t>
      </w:r>
      <w:r>
        <w:t xml:space="preserve"> lig med, når indfaldsvinklen </w:t>
      </w:r>
      <w:proofErr w:type="gramStart"/>
      <w:r w:rsidR="001C206B">
        <w:rPr>
          <w:i/>
          <w:iCs/>
        </w:rPr>
        <w:t>i</w:t>
      </w:r>
      <w:proofErr w:type="gramEnd"/>
      <w:r w:rsidR="001C206B">
        <w:t xml:space="preserve"> </w:t>
      </w:r>
      <w:r w:rsidR="00270A88">
        <w:t xml:space="preserve">vælges til at være </w:t>
      </w:r>
      <w:r w:rsidR="001C206B">
        <w:t xml:space="preserve">lig med </w:t>
      </w:r>
      <w:r w:rsidR="001C206B" w:rsidRPr="001C206B">
        <w:rPr>
          <w:position w:val="-14"/>
        </w:rPr>
        <w:object w:dxaOrig="220" w:dyaOrig="380" w14:anchorId="6907D201">
          <v:shape id="_x0000_i1061" type="#_x0000_t75" style="width:10.8pt;height:19.2pt" o:ole="">
            <v:imagedata r:id="rId25" o:title=""/>
          </v:shape>
          <o:OLEObject Type="Embed" ProgID="Equation.DSMT4" ShapeID="_x0000_i1061" DrawAspect="Content" ObjectID="_1707672126" r:id="rId26"/>
        </w:object>
      </w:r>
      <w:r w:rsidR="001C206B">
        <w:t>? Husk at medium 1 er glas og medium 2 er luft her!</w:t>
      </w:r>
    </w:p>
    <w:p w14:paraId="634595D4" w14:textId="77777777" w:rsidR="00B9557A" w:rsidRPr="001C206B" w:rsidRDefault="00B9557A" w:rsidP="00B9557A">
      <w:pPr>
        <w:pStyle w:val="Ingenafstand"/>
        <w:ind w:left="425"/>
      </w:pPr>
    </w:p>
    <w:p w14:paraId="013752CC" w14:textId="6871F4B6" w:rsidR="00DE335B" w:rsidRDefault="007A3522" w:rsidP="001C206B">
      <w:pPr>
        <w:pStyle w:val="Ingenafstand"/>
        <w:ind w:left="420" w:hanging="420"/>
      </w:pPr>
      <w:r>
        <w:t>b)</w:t>
      </w:r>
      <w:r>
        <w:tab/>
      </w:r>
      <w:r w:rsidR="001C206B">
        <w:t>Benyt formel (2) til at bestemme brydningsindekset for det glas, som det halv</w:t>
      </w:r>
      <w:r w:rsidR="001C206B">
        <w:softHyphen/>
        <w:t>cir</w:t>
      </w:r>
      <w:r w:rsidR="001C206B">
        <w:softHyphen/>
        <w:t>kel</w:t>
      </w:r>
      <w:r w:rsidR="001C206B">
        <w:softHyphen/>
        <w:t>for</w:t>
      </w:r>
      <w:r w:rsidR="001C206B">
        <w:softHyphen/>
        <w:t xml:space="preserve">mede prisme består af – ved at indsætte den værdi for </w:t>
      </w:r>
      <w:r w:rsidR="001C206B" w:rsidRPr="001C206B">
        <w:rPr>
          <w:position w:val="-14"/>
        </w:rPr>
        <w:object w:dxaOrig="220" w:dyaOrig="380" w14:anchorId="0C5FDFA9">
          <v:shape id="_x0000_i1067" type="#_x0000_t75" style="width:10.8pt;height:19.2pt" o:ole="">
            <v:imagedata r:id="rId27" o:title=""/>
          </v:shape>
          <o:OLEObject Type="Embed" ProgID="Equation.DSMT4" ShapeID="_x0000_i1067" DrawAspect="Content" ObjectID="_1707672127" r:id="rId28"/>
        </w:object>
      </w:r>
      <w:r w:rsidR="001C206B">
        <w:t>, da forsøget blev udført i fæl</w:t>
      </w:r>
      <w:r w:rsidR="001C206B">
        <w:softHyphen/>
        <w:t xml:space="preserve">lesskab. </w:t>
      </w:r>
    </w:p>
    <w:p w14:paraId="268F0EAF" w14:textId="745A9DF2" w:rsidR="00DE335B" w:rsidRDefault="00DE335B" w:rsidP="00C154D4">
      <w:pPr>
        <w:tabs>
          <w:tab w:val="clear" w:pos="425"/>
        </w:tabs>
        <w:spacing w:after="160" w:line="259" w:lineRule="auto"/>
        <w:jc w:val="left"/>
      </w:pPr>
    </w:p>
    <w:p w14:paraId="536A4F83" w14:textId="30794582" w:rsidR="00C154D4" w:rsidRDefault="00C154D4" w:rsidP="00C154D4">
      <w:pPr>
        <w:tabs>
          <w:tab w:val="clear" w:pos="425"/>
        </w:tabs>
        <w:spacing w:after="160" w:line="259" w:lineRule="auto"/>
        <w:jc w:val="left"/>
      </w:pPr>
    </w:p>
    <w:p w14:paraId="376C5BCD" w14:textId="77777777" w:rsidR="00C154D4" w:rsidRDefault="00C154D4" w:rsidP="00C154D4">
      <w:pPr>
        <w:tabs>
          <w:tab w:val="clear" w:pos="425"/>
        </w:tabs>
        <w:spacing w:after="160" w:line="259" w:lineRule="auto"/>
        <w:jc w:val="left"/>
      </w:pPr>
    </w:p>
    <w:p w14:paraId="1CDA6287" w14:textId="77777777" w:rsidR="00DE335B" w:rsidRPr="00DE335B" w:rsidRDefault="00DE335B" w:rsidP="00DE335B"/>
    <w:sectPr w:rsidR="00DE335B" w:rsidRPr="00DE335B" w:rsidSect="0082004D">
      <w:headerReference w:type="even" r:id="rId29"/>
      <w:headerReference w:type="default" r:id="rId30"/>
      <w:pgSz w:w="11906" w:h="16838" w:code="9"/>
      <w:pgMar w:top="1134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471D" w14:textId="77777777" w:rsidR="009919E4" w:rsidRDefault="009919E4" w:rsidP="00E75A67">
      <w:pPr>
        <w:spacing w:line="240" w:lineRule="auto"/>
      </w:pPr>
      <w:r>
        <w:separator/>
      </w:r>
    </w:p>
  </w:endnote>
  <w:endnote w:type="continuationSeparator" w:id="0">
    <w:p w14:paraId="145E1C92" w14:textId="77777777" w:rsidR="009919E4" w:rsidRDefault="009919E4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AE4C" w14:textId="77777777" w:rsidR="009919E4" w:rsidRDefault="009919E4" w:rsidP="00E75A67">
      <w:pPr>
        <w:spacing w:line="240" w:lineRule="auto"/>
      </w:pPr>
      <w:r>
        <w:separator/>
      </w:r>
    </w:p>
  </w:footnote>
  <w:footnote w:type="continuationSeparator" w:id="0">
    <w:p w14:paraId="7F41F053" w14:textId="77777777" w:rsidR="009919E4" w:rsidRDefault="009919E4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C097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0559366D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159AD4" wp14:editId="77E16B6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203E67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78DE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237E9585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1B3E5" wp14:editId="76BF26A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1912C4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5B"/>
    <w:rsid w:val="000169BE"/>
    <w:rsid w:val="0001791D"/>
    <w:rsid w:val="00066BBC"/>
    <w:rsid w:val="00113D71"/>
    <w:rsid w:val="00114896"/>
    <w:rsid w:val="0013568F"/>
    <w:rsid w:val="00137AA2"/>
    <w:rsid w:val="001818F3"/>
    <w:rsid w:val="00190B45"/>
    <w:rsid w:val="00196E9D"/>
    <w:rsid w:val="001A47F0"/>
    <w:rsid w:val="001C206B"/>
    <w:rsid w:val="001C6D4F"/>
    <w:rsid w:val="001E62CA"/>
    <w:rsid w:val="00270A88"/>
    <w:rsid w:val="00283BF5"/>
    <w:rsid w:val="00331A61"/>
    <w:rsid w:val="003C1AEE"/>
    <w:rsid w:val="003C552E"/>
    <w:rsid w:val="003D65B6"/>
    <w:rsid w:val="00454F13"/>
    <w:rsid w:val="0048392F"/>
    <w:rsid w:val="00506845"/>
    <w:rsid w:val="005113E7"/>
    <w:rsid w:val="00556F48"/>
    <w:rsid w:val="00592B86"/>
    <w:rsid w:val="0059605B"/>
    <w:rsid w:val="005D5C8F"/>
    <w:rsid w:val="005F142F"/>
    <w:rsid w:val="006022DF"/>
    <w:rsid w:val="00636749"/>
    <w:rsid w:val="00665F98"/>
    <w:rsid w:val="0067680F"/>
    <w:rsid w:val="00704634"/>
    <w:rsid w:val="00720081"/>
    <w:rsid w:val="00727A07"/>
    <w:rsid w:val="00735E16"/>
    <w:rsid w:val="00770200"/>
    <w:rsid w:val="007A2E3D"/>
    <w:rsid w:val="007A3522"/>
    <w:rsid w:val="007E0AFE"/>
    <w:rsid w:val="0081419F"/>
    <w:rsid w:val="0082004D"/>
    <w:rsid w:val="008654A9"/>
    <w:rsid w:val="008864A6"/>
    <w:rsid w:val="008D3DE0"/>
    <w:rsid w:val="009107D6"/>
    <w:rsid w:val="00933E34"/>
    <w:rsid w:val="00934BF8"/>
    <w:rsid w:val="00986120"/>
    <w:rsid w:val="009919E4"/>
    <w:rsid w:val="009C038F"/>
    <w:rsid w:val="009D47C4"/>
    <w:rsid w:val="009E0284"/>
    <w:rsid w:val="009F38B4"/>
    <w:rsid w:val="00A06404"/>
    <w:rsid w:val="00A26EF0"/>
    <w:rsid w:val="00A35B0D"/>
    <w:rsid w:val="00A37D96"/>
    <w:rsid w:val="00AC6D9D"/>
    <w:rsid w:val="00B1126D"/>
    <w:rsid w:val="00B16605"/>
    <w:rsid w:val="00B83666"/>
    <w:rsid w:val="00B9557A"/>
    <w:rsid w:val="00BA03E8"/>
    <w:rsid w:val="00BB5061"/>
    <w:rsid w:val="00BC7CBC"/>
    <w:rsid w:val="00C154D4"/>
    <w:rsid w:val="00CD74A6"/>
    <w:rsid w:val="00CF4B43"/>
    <w:rsid w:val="00D02062"/>
    <w:rsid w:val="00D67096"/>
    <w:rsid w:val="00D73194"/>
    <w:rsid w:val="00D977D9"/>
    <w:rsid w:val="00DA07D8"/>
    <w:rsid w:val="00DA5E31"/>
    <w:rsid w:val="00DB1DA2"/>
    <w:rsid w:val="00DC5E36"/>
    <w:rsid w:val="00DD1C4D"/>
    <w:rsid w:val="00DE335B"/>
    <w:rsid w:val="00E073C9"/>
    <w:rsid w:val="00E34433"/>
    <w:rsid w:val="00E43ECC"/>
    <w:rsid w:val="00E75A67"/>
    <w:rsid w:val="00EE31CF"/>
    <w:rsid w:val="00F20085"/>
    <w:rsid w:val="00F96B31"/>
    <w:rsid w:val="00FC48CB"/>
    <w:rsid w:val="00FE55EF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BDDED"/>
  <w15:chartTrackingRefBased/>
  <w15:docId w15:val="{C4E30054-8B76-4A18-B75E-896C30AA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ustomXml" Target="ink/ink1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01T18:22:02.9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3 865 0 0,'0'0'934'0'0,"-9"-3"1812"0"0,8 4-4253 0 0</inkml:trace>
</inkml:ink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142</TotalTime>
  <Pages>3</Pages>
  <Words>559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43</cp:revision>
  <cp:lastPrinted>2022-03-01T19:29:00Z</cp:lastPrinted>
  <dcterms:created xsi:type="dcterms:W3CDTF">2022-03-01T13:05:00Z</dcterms:created>
  <dcterms:modified xsi:type="dcterms:W3CDTF">2022-03-01T19:32:00Z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